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7D89513B" w:rsidP="18799FB7" w:rsidRDefault="7D89513B" w14:paraId="5242EC5B" w14:textId="763A0639">
      <w:pPr>
        <w:pStyle w:val="Heading2"/>
        <w:rPr>
          <w:rFonts w:ascii="Calibri" w:hAnsi="Calibri" w:eastAsia="Calibri" w:cs="Calibri"/>
          <w:b w:val="0"/>
          <w:bCs w:val="0"/>
          <w:noProof w:val="0"/>
          <w:color w:val="auto"/>
          <w:sz w:val="72"/>
          <w:szCs w:val="72"/>
          <w:lang w:val="en-US"/>
        </w:rPr>
      </w:pPr>
      <w:r w:rsidRPr="18799FB7" w:rsidR="35915B4E">
        <w:rPr>
          <w:rFonts w:ascii="Calibri" w:hAnsi="Calibri" w:eastAsia="Calibri" w:cs="Calibri"/>
          <w:b w:val="0"/>
          <w:bCs w:val="0"/>
          <w:noProof w:val="0"/>
          <w:color w:val="auto"/>
          <w:sz w:val="72"/>
          <w:szCs w:val="72"/>
          <w:lang w:val="en-US"/>
        </w:rPr>
        <w:t>Locum Contract</w:t>
      </w:r>
      <w:r w:rsidRPr="18799FB7" w:rsidR="4E33D9B9">
        <w:rPr>
          <w:rFonts w:ascii="Calibri" w:hAnsi="Calibri" w:eastAsia="Calibri" w:cs="Calibri"/>
          <w:b w:val="0"/>
          <w:bCs w:val="0"/>
          <w:noProof w:val="0"/>
          <w:color w:val="auto"/>
          <w:sz w:val="72"/>
          <w:szCs w:val="72"/>
          <w:lang w:val="en-US"/>
        </w:rPr>
        <w:t xml:space="preserve"> </w:t>
      </w:r>
      <w:r w:rsidRPr="18799FB7" w:rsidR="6BA19BA2">
        <w:rPr>
          <w:rFonts w:ascii="Calibri" w:hAnsi="Calibri" w:eastAsia="Calibri" w:cs="Calibri"/>
          <w:b w:val="0"/>
          <w:bCs w:val="0"/>
          <w:noProof w:val="0"/>
          <w:color w:val="auto"/>
          <w:sz w:val="72"/>
          <w:szCs w:val="72"/>
          <w:lang w:val="en-US"/>
        </w:rPr>
        <w:t xml:space="preserve">Guide </w:t>
      </w:r>
      <w:r w:rsidRPr="18799FB7" w:rsidR="4E33D9B9">
        <w:rPr>
          <w:rFonts w:ascii="Calibri" w:hAnsi="Calibri" w:eastAsia="Calibri" w:cs="Calibri"/>
          <w:b w:val="0"/>
          <w:bCs w:val="0"/>
          <w:noProof w:val="0"/>
          <w:color w:val="auto"/>
          <w:sz w:val="72"/>
          <w:szCs w:val="72"/>
          <w:lang w:val="en-US"/>
        </w:rPr>
        <w:t>for the Primary Care Physician Compensation Model (PCPCM)</w:t>
      </w:r>
      <w:r>
        <w:br/>
      </w:r>
    </w:p>
    <w:p w:rsidR="7D89513B" w:rsidP="7D89513B" w:rsidRDefault="7D89513B" w14:paraId="4AF25D20" w14:textId="3B718A5E">
      <w:pPr>
        <w:spacing w:after="0"/>
      </w:pPr>
      <w:r w:rsidR="4E33D9B9">
        <w:drawing>
          <wp:inline wp14:editId="05346BF2" wp14:anchorId="4DB1BDEA">
            <wp:extent cx="5943600" cy="3543300"/>
            <wp:effectExtent l="0" t="0" r="0" b="0"/>
            <wp:docPr id="66010954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c62a5f09456549c5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7D89513B" w:rsidP="18799FB7" w:rsidRDefault="7D89513B" w14:paraId="2614DFD0" w14:textId="021C2141">
      <w:pPr>
        <w:pStyle w:val="Normal"/>
      </w:pPr>
      <w:r>
        <w:br/>
      </w:r>
      <w:r>
        <w:br/>
      </w:r>
    </w:p>
    <w:p w:rsidR="7D89513B" w:rsidP="18799FB7" w:rsidRDefault="7D89513B" w14:paraId="745BAD5A" w14:textId="45BB4684">
      <w:pPr>
        <w:pStyle w:val="Heading2"/>
        <w:rPr>
          <w:noProof w:val="0"/>
          <w:lang w:val="en-US"/>
        </w:rPr>
      </w:pPr>
      <w:r w:rsidRPr="18799FB7" w:rsidR="0FCB5DB1">
        <w:rPr>
          <w:noProof w:val="0"/>
          <w:lang w:val="en-US"/>
        </w:rPr>
        <w:t>H</w:t>
      </w:r>
      <w:r w:rsidRPr="18799FB7" w:rsidR="52A1321B">
        <w:rPr>
          <w:noProof w:val="0"/>
          <w:lang w:val="en-US"/>
        </w:rPr>
        <w:t>OW TO USE THIS GUIDE</w:t>
      </w:r>
    </w:p>
    <w:p w:rsidR="7D89513B" w:rsidP="18799FB7" w:rsidRDefault="7D89513B" w14:paraId="36485BBA" w14:textId="01F6C6DA">
      <w:pPr>
        <w:spacing w:before="240" w:beforeAutospacing="off" w:after="240" w:afterAutospacing="off" w:line="257" w:lineRule="auto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8799FB7" w:rsidR="1A56477D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This </w:t>
      </w:r>
      <w:r w:rsidRPr="18799FB7" w:rsidR="2D8D0AB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informational </w:t>
      </w:r>
      <w:r w:rsidRPr="18799FB7" w:rsidR="1D854BC8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resource</w:t>
      </w:r>
      <w:r w:rsidRPr="18799FB7" w:rsidR="6EDF7B65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 </w:t>
      </w:r>
      <w:r w:rsidRPr="18799FB7" w:rsidR="6EDF7B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serves as a starting point for discussions between host physicians and locum physicians. </w:t>
      </w:r>
      <w:r w:rsidRPr="18799FB7" w:rsidR="2265223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It </w:t>
      </w:r>
      <w:r w:rsidRPr="18799FB7" w:rsidR="2265223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does not constitute</w:t>
      </w:r>
      <w:r w:rsidRPr="18799FB7" w:rsidR="2265223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legal, </w:t>
      </w:r>
      <w:bookmarkStart w:name="_Int_QB0SrZWb" w:id="1043665745"/>
      <w:r w:rsidRPr="18799FB7" w:rsidR="2265223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financial</w:t>
      </w:r>
      <w:bookmarkEnd w:id="1043665745"/>
      <w:r w:rsidRPr="18799FB7" w:rsidR="2265223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or professional advice.</w:t>
      </w:r>
    </w:p>
    <w:p w:rsidR="7D89513B" w:rsidP="18799FB7" w:rsidRDefault="7D89513B" w14:paraId="1EA95D75" w14:textId="3AD62903">
      <w:pPr>
        <w:spacing w:before="240" w:beforeAutospacing="off" w:after="240" w:afterAutospacing="off" w:line="257" w:lineRule="auto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8799FB7" w:rsidR="6EDF7B65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Physicians </w:t>
      </w:r>
      <w:r w:rsidRPr="18799FB7" w:rsidR="0A49F3FF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>should</w:t>
      </w:r>
      <w:r w:rsidRPr="18799FB7" w:rsidR="6EDF7B65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 seek independent legal advice before using this as a template for contract development and</w:t>
      </w:r>
      <w:r w:rsidRPr="18799FB7" w:rsidR="6EDF7B65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 before signing any contract.</w:t>
      </w:r>
      <w:r w:rsidRPr="18799FB7" w:rsidR="104A01EF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 </w:t>
      </w:r>
      <w:r w:rsidRPr="18799FB7" w:rsidR="6EDF7B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Additionally, physicians are encouraged to review relevant policies, guidelines</w:t>
      </w:r>
      <w:r w:rsidRPr="18799FB7" w:rsidR="6EDF7B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</w:t>
      </w:r>
      <w:r w:rsidRPr="18799FB7" w:rsidR="6EDF7B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regulatory or legislative requirements that may apply to their obligations.</w:t>
      </w:r>
    </w:p>
    <w:p w:rsidR="7D89513B" w:rsidP="18799FB7" w:rsidRDefault="7D89513B" w14:paraId="55B97279" w14:textId="503BF67D">
      <w:pPr>
        <w:spacing w:before="240" w:beforeAutospacing="off" w:after="240" w:afterAutospacing="off" w:line="257" w:lineRule="auto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18799FB7" w:rsidR="4D5FF520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This document provides both a detailed and simplified version of terms to form a PCPCM Locum Physician contract.</w:t>
      </w:r>
    </w:p>
    <w:p w:rsidR="7D89513B" w:rsidP="18799FB7" w:rsidRDefault="7D89513B" w14:paraId="53ED8610" w14:textId="471FF5D5">
      <w:pPr>
        <w:pStyle w:val="Normal"/>
        <w:spacing w:before="0" w:beforeAutospacing="off" w:after="160" w:afterAutospacing="off" w:line="257" w:lineRule="auto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18799FB7" w:rsidR="1A56477D">
        <w:rPr>
          <w:rFonts w:ascii="Calibri" w:hAnsi="Calibri" w:eastAsia="Calibri" w:cs="Calibri"/>
          <w:b w:val="1"/>
          <w:bCs w:val="1"/>
          <w:noProof w:val="0"/>
          <w:color w:val="auto"/>
          <w:sz w:val="24"/>
          <w:szCs w:val="24"/>
          <w:lang w:val="en-US"/>
        </w:rPr>
        <w:t>Detailed Version</w:t>
      </w:r>
      <w:r>
        <w:br/>
      </w:r>
      <w:r w:rsidRPr="18799FB7" w:rsidR="656F7F9C">
        <w:rPr>
          <w:rFonts w:ascii="Calibri" w:hAnsi="Calibri" w:eastAsia="Calibri" w:cs="Calibri"/>
          <w:noProof w:val="0"/>
          <w:sz w:val="24"/>
          <w:szCs w:val="24"/>
          <w:lang w:val="en-US"/>
        </w:rPr>
        <w:t>A comprehensive, structured agreement for those who prefer a formal approach.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368"/>
      </w:tblGrid>
      <w:tr w:rsidR="18799FB7" w:rsidTr="18799FB7" w14:paraId="5F2624AB">
        <w:trPr>
          <w:trHeight w:val="615"/>
        </w:trPr>
        <w:tc>
          <w:tcPr>
            <w:tcW w:w="10368" w:type="dxa"/>
            <w:shd w:val="clear" w:color="auto" w:fill="E3CD85"/>
            <w:tcMar/>
          </w:tcPr>
          <w:p w:rsidR="793AA0F9" w:rsidP="18799FB7" w:rsidRDefault="793AA0F9" w14:paraId="518EC04B" w14:textId="6213F180">
            <w:pPr>
              <w:pStyle w:val="Normal"/>
              <w:spacing w:before="0" w:beforeAutospacing="off" w:after="160" w:afterAutospacing="off" w:line="257" w:lineRule="auto"/>
              <w:rPr>
                <w:rFonts w:ascii="Calibri" w:hAnsi="Calibri" w:eastAsia="Calibri" w:cs="Calibri"/>
                <w:noProof w:val="0"/>
                <w:color w:val="auto"/>
                <w:sz w:val="24"/>
                <w:szCs w:val="24"/>
                <w:lang w:val="en-US"/>
              </w:rPr>
            </w:pPr>
            <w:r w:rsidRPr="18799FB7" w:rsidR="793AA0F9">
              <w:rPr>
                <w:rFonts w:ascii="Calibri" w:hAnsi="Calibri" w:eastAsia="Calibri" w:cs="Calibri"/>
                <w:b w:val="1"/>
                <w:bCs w:val="1"/>
                <w:noProof w:val="0"/>
                <w:color w:val="auto"/>
                <w:sz w:val="24"/>
                <w:szCs w:val="24"/>
                <w:lang w:val="en-US"/>
              </w:rPr>
              <w:t>Simplified Summary</w:t>
            </w:r>
            <w:r>
              <w:br/>
            </w:r>
            <w:r w:rsidRPr="18799FB7" w:rsidR="678F625C">
              <w:rPr>
                <w:rFonts w:ascii="Calibri" w:hAnsi="Calibri" w:eastAsia="Calibri" w:cs="Calibri"/>
                <w:noProof w:val="0"/>
                <w:color w:val="auto"/>
                <w:sz w:val="24"/>
                <w:szCs w:val="24"/>
                <w:lang w:val="en-US"/>
              </w:rPr>
              <w:t>A plain-language version highlighting key points</w:t>
            </w:r>
            <w:r w:rsidRPr="18799FB7" w:rsidR="42D65FCB">
              <w:rPr>
                <w:rFonts w:ascii="Calibri" w:hAnsi="Calibri" w:eastAsia="Calibri" w:cs="Calibri"/>
                <w:noProof w:val="0"/>
                <w:color w:val="auto"/>
                <w:sz w:val="24"/>
                <w:szCs w:val="24"/>
                <w:lang w:val="en-US"/>
              </w:rPr>
              <w:t xml:space="preserve"> (</w:t>
            </w:r>
            <w:r w:rsidRPr="18799FB7" w:rsidR="678F625C">
              <w:rPr>
                <w:rFonts w:ascii="Calibri" w:hAnsi="Calibri" w:eastAsia="Calibri" w:cs="Calibri"/>
                <w:noProof w:val="0"/>
                <w:color w:val="auto"/>
                <w:sz w:val="24"/>
                <w:szCs w:val="24"/>
                <w:lang w:val="en-US"/>
              </w:rPr>
              <w:t>presented in this distinct styling</w:t>
            </w:r>
            <w:r w:rsidRPr="18799FB7" w:rsidR="5BB2A603">
              <w:rPr>
                <w:rFonts w:ascii="Calibri" w:hAnsi="Calibri" w:eastAsia="Calibri" w:cs="Calibri"/>
                <w:noProof w:val="0"/>
                <w:color w:val="auto"/>
                <w:sz w:val="24"/>
                <w:szCs w:val="24"/>
                <w:lang w:val="en-US"/>
              </w:rPr>
              <w:t>).</w:t>
            </w:r>
          </w:p>
        </w:tc>
      </w:tr>
    </w:tbl>
    <w:p w:rsidR="7D89513B" w:rsidP="18799FB7" w:rsidRDefault="7D89513B" w14:paraId="0F7F227C" w14:textId="6CF69DFC">
      <w:pPr>
        <w:pStyle w:val="Normal"/>
        <w:suppressLineNumbers w:val="0"/>
        <w:bidi w:val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</w:pPr>
      <w:r>
        <w:br/>
      </w:r>
      <w:r w:rsidRPr="18799FB7" w:rsidR="678F62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 xml:space="preserve">Physicians can use the summary as a starting point and refer to the detailed version for </w:t>
      </w:r>
      <w:r w:rsidRPr="18799FB7" w:rsidR="678F62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>additional</w:t>
      </w:r>
      <w:r w:rsidRPr="18799FB7" w:rsidR="678F62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 xml:space="preserve"> clarity</w:t>
      </w:r>
      <w:r w:rsidRPr="18799FB7" w:rsidR="678F62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>. Using the detailed version may help streamline legal review and reduce costs.</w:t>
      </w:r>
    </w:p>
    <w:p w:rsidR="7D89513B" w:rsidP="18799FB7" w:rsidRDefault="7D89513B" w14:paraId="42ADAF8B" w14:textId="325E5EBD">
      <w:pPr>
        <w:pStyle w:val="Normal"/>
        <w:spacing w:before="240" w:beforeAutospacing="off" w:after="240" w:afterAutospacing="off" w:line="257" w:lineRule="auto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>
        <w:br/>
      </w:r>
      <w:r w:rsidRPr="18799FB7" w:rsidR="3C2E3B72">
        <w:rPr>
          <w:rStyle w:val="Heading2Char"/>
        </w:rPr>
        <w:t>DISCLAIMER: INFORMATIONAL RESOURCE ONLY</w:t>
      </w:r>
    </w:p>
    <w:p w:rsidR="7D89513B" w:rsidP="18799FB7" w:rsidRDefault="7D89513B" w14:paraId="610591D6" w14:textId="39B20CF2">
      <w:pPr>
        <w:spacing w:before="0" w:beforeAutospacing="off" w:after="160" w:afterAutospacing="off" w:line="257" w:lineRule="auto"/>
        <w:rPr>
          <w:rFonts w:ascii="Calibri" w:hAnsi="Calibri" w:eastAsia="Calibri" w:cs="Calibri"/>
          <w:noProof w:val="0"/>
          <w:sz w:val="24"/>
          <w:szCs w:val="24"/>
          <w:lang w:val="en-CA"/>
        </w:rPr>
      </w:pPr>
      <w:r w:rsidRPr="18799FB7" w:rsidR="0DFC4D3E">
        <w:rPr>
          <w:rFonts w:ascii="Calibri" w:hAnsi="Calibri" w:eastAsia="Calibri" w:cs="Calibri"/>
          <w:noProof w:val="0"/>
          <w:sz w:val="24"/>
          <w:szCs w:val="24"/>
          <w:lang w:val="en-CA"/>
        </w:rPr>
        <w:t xml:space="preserve">The Alberta Medical Association (AMA) makes every effort to ensure, but does not guarantee, </w:t>
      </w:r>
      <w:r w:rsidRPr="18799FB7" w:rsidR="0DFC4D3E">
        <w:rPr>
          <w:rFonts w:ascii="Calibri" w:hAnsi="Calibri" w:eastAsia="Calibri" w:cs="Calibri"/>
          <w:noProof w:val="0"/>
          <w:sz w:val="24"/>
          <w:szCs w:val="24"/>
          <w:lang w:val="en-CA"/>
        </w:rPr>
        <w:t>that the</w:t>
      </w:r>
      <w:r w:rsidRPr="18799FB7" w:rsidR="0DFC4D3E">
        <w:rPr>
          <w:rFonts w:ascii="Calibri" w:hAnsi="Calibri" w:eastAsia="Calibri" w:cs="Calibri"/>
          <w:noProof w:val="0"/>
          <w:sz w:val="24"/>
          <w:szCs w:val="24"/>
          <w:lang w:val="en-CA"/>
        </w:rPr>
        <w:t xml:space="preserve"> information presented in this document is </w:t>
      </w:r>
      <w:r w:rsidRPr="18799FB7" w:rsidR="0DFC4D3E">
        <w:rPr>
          <w:rFonts w:ascii="Calibri" w:hAnsi="Calibri" w:eastAsia="Calibri" w:cs="Calibri"/>
          <w:noProof w:val="0"/>
          <w:sz w:val="24"/>
          <w:szCs w:val="24"/>
          <w:lang w:val="en-CA"/>
        </w:rPr>
        <w:t>accurate</w:t>
      </w:r>
      <w:r w:rsidRPr="18799FB7" w:rsidR="68E12B39">
        <w:rPr>
          <w:rFonts w:ascii="Calibri" w:hAnsi="Calibri" w:eastAsia="Calibri" w:cs="Calibri"/>
          <w:noProof w:val="0"/>
          <w:sz w:val="24"/>
          <w:szCs w:val="24"/>
          <w:lang w:val="en-CA"/>
        </w:rPr>
        <w:t xml:space="preserve">, </w:t>
      </w:r>
      <w:r w:rsidRPr="18799FB7" w:rsidR="65005569">
        <w:rPr>
          <w:rFonts w:ascii="Calibri" w:hAnsi="Calibri" w:eastAsia="Calibri" w:cs="Calibri"/>
          <w:noProof w:val="0"/>
          <w:sz w:val="24"/>
          <w:szCs w:val="24"/>
          <w:lang w:val="en-CA"/>
        </w:rPr>
        <w:t>up-to-date,</w:t>
      </w:r>
      <w:r w:rsidRPr="18799FB7" w:rsidR="68E12B39">
        <w:rPr>
          <w:rFonts w:ascii="Calibri" w:hAnsi="Calibri" w:eastAsia="Calibri" w:cs="Calibri"/>
          <w:noProof w:val="0"/>
          <w:sz w:val="24"/>
          <w:szCs w:val="24"/>
          <w:lang w:val="en-CA"/>
        </w:rPr>
        <w:t xml:space="preserve"> and applicable to all locum scenarios</w:t>
      </w:r>
      <w:r w:rsidRPr="18799FB7" w:rsidR="0DFC4D3E">
        <w:rPr>
          <w:rFonts w:ascii="Calibri" w:hAnsi="Calibri" w:eastAsia="Calibri" w:cs="Calibri"/>
          <w:noProof w:val="0"/>
          <w:sz w:val="24"/>
          <w:szCs w:val="24"/>
          <w:lang w:val="en-CA"/>
        </w:rPr>
        <w:t xml:space="preserve">. </w:t>
      </w:r>
    </w:p>
    <w:p w:rsidR="7D89513B" w:rsidP="18799FB7" w:rsidRDefault="7D89513B" w14:paraId="1763C76A" w14:textId="2D2EAEE4">
      <w:pPr>
        <w:spacing w:before="0" w:beforeAutospacing="off" w:after="160" w:afterAutospacing="off" w:line="257" w:lineRule="auto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</w:pPr>
      <w:r w:rsidRPr="18799FB7" w:rsidR="0DFC4D3E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Under no circumstances will the AMA be liable for any errors, omissions, or outcomes resulting from the use of this </w:t>
      </w:r>
      <w:r w:rsidRPr="18799FB7" w:rsidR="3A27197C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>guide</w:t>
      </w:r>
      <w:r w:rsidRPr="18799FB7" w:rsidR="0DFC4D3E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. Any use of the information provided </w:t>
      </w:r>
      <w:r w:rsidRPr="18799FB7" w:rsidR="0DFC4D3E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>herein</w:t>
      </w:r>
      <w:r w:rsidRPr="18799FB7" w:rsidR="0DFC4D3E"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  <w:t xml:space="preserve"> is at the user’s own risk.</w:t>
      </w:r>
    </w:p>
    <w:p w:rsidR="7D89513B" w:rsidP="18799FB7" w:rsidRDefault="7D89513B" w14:paraId="0A25D973" w14:textId="132D6FDA">
      <w:pPr>
        <w:spacing w:after="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8799FB7" w:rsidR="128EB3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CA"/>
        </w:rPr>
        <w:t>The AMA reserves the right to update, modify or remove information within this guide at any time.</w:t>
      </w:r>
    </w:p>
    <w:p w:rsidR="7D89513B" w:rsidP="18799FB7" w:rsidRDefault="7D89513B" w14:paraId="5D830FCB" w14:textId="47B5E3A2">
      <w:pPr>
        <w:spacing w:before="0" w:beforeAutospacing="off" w:after="160" w:afterAutospacing="off" w:line="257" w:lineRule="auto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D89513B" w:rsidP="18799FB7" w:rsidRDefault="7D89513B" w14:paraId="049E8ACB" w14:textId="10D9DD3E">
      <w:pPr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8799FB7" w:rsidRDefault="18799FB7" w14:paraId="19FB91F3" w14:textId="6A6C0B04">
      <w:r>
        <w:br w:type="page"/>
      </w:r>
    </w:p>
    <w:p w:rsidR="52097638" w:rsidP="18799FB7" w:rsidRDefault="64C78CA7" w14:paraId="2658FFB5" w14:textId="1E17B07E">
      <w:pPr>
        <w:pStyle w:val="Normal"/>
        <w:spacing w:before="240" w:after="240"/>
        <w:jc w:val="center"/>
        <w:rPr>
          <w:rFonts w:ascii="Calibri" w:hAnsi="Calibri" w:eastAsia="Calibri" w:cs="Calibri"/>
          <w:b w:val="1"/>
          <w:bCs w:val="1"/>
          <w:color w:val="000000" w:themeColor="text1"/>
          <w:sz w:val="28"/>
          <w:szCs w:val="28"/>
        </w:rPr>
      </w:pPr>
      <w:r w:rsidRPr="18799FB7" w:rsidR="64C78CA7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 xml:space="preserve">PCPCM </w:t>
      </w:r>
      <w:r w:rsidRPr="18799FB7" w:rsidR="52097638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>LOCUM PHYSICIAN AGREEMENT</w:t>
      </w:r>
    </w:p>
    <w:p w:rsidR="52097638" w:rsidP="18799FB7" w:rsidRDefault="52097638" w14:paraId="11473ACB" w14:textId="3ECB6282">
      <w:pPr>
        <w:rPr>
          <w:rFonts w:ascii="Calibri" w:hAnsi="Calibri" w:eastAsia="Calibri" w:cs="Calibri"/>
          <w:sz w:val="24"/>
          <w:szCs w:val="24"/>
        </w:rPr>
      </w:pPr>
      <w:r w:rsidRPr="18799FB7" w:rsidR="52097638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THIS AGREEMENT</w:t>
      </w:r>
      <w:r w:rsidRPr="18799FB7" w:rsidR="5209763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dated as of the _____day of ____________, 20___.</w:t>
      </w:r>
    </w:p>
    <w:p w:rsidR="29B97D22" w:rsidP="18799FB7" w:rsidRDefault="29B97D22" w14:paraId="39D8CEA6" w14:textId="1C602D0F">
      <w:pPr>
        <w:spacing w:before="240" w:after="24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8799FB7" w:rsidR="29B97D22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BETWEEN</w:t>
      </w:r>
      <w:r w:rsidRPr="18799FB7" w:rsidR="29B97D22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: [NAME], of [ADDRESS]</w:t>
      </w:r>
    </w:p>
    <w:p w:rsidR="0BC261C8" w:rsidP="18799FB7" w:rsidRDefault="0BC261C8" w14:paraId="27C3364F" w14:textId="040664AF">
      <w:pPr>
        <w:ind w:left="720" w:firstLine="72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8799FB7" w:rsidR="0BC261C8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HOST PHYSICIAN:</w:t>
      </w:r>
      <w:r>
        <w:br/>
      </w:r>
      <w:r>
        <w:tab/>
      </w:r>
      <w:r w:rsidRPr="18799FB7" w:rsidR="0BC261C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Dr. _____________, a licensed physician practicing at</w:t>
      </w:r>
      <w:r w:rsidRPr="18799FB7" w:rsidR="6AD883AF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</w:t>
      </w:r>
      <w:r w:rsidRPr="18799FB7" w:rsidR="0BC261C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________________ </w:t>
      </w:r>
      <w:r>
        <w:br/>
      </w:r>
      <w:r>
        <w:tab/>
      </w:r>
      <w:r w:rsidRPr="18799FB7" w:rsidR="0BC261C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(the "</w:t>
      </w:r>
      <w:r w:rsidRPr="18799FB7" w:rsidR="0BC261C8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Host Physician</w:t>
      </w:r>
      <w:r w:rsidRPr="18799FB7" w:rsidR="0BC261C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").</w:t>
      </w:r>
    </w:p>
    <w:p w:rsidR="069C5A11" w:rsidP="18799FB7" w:rsidRDefault="069C5A11" w14:paraId="53136CE0" w14:textId="4AEDFABB">
      <w:pPr>
        <w:jc w:val="both"/>
        <w:rPr>
          <w:rFonts w:ascii="Calibri" w:hAnsi="Calibri" w:eastAsia="Calibri" w:cs="Calibri"/>
          <w:sz w:val="24"/>
          <w:szCs w:val="24"/>
        </w:rPr>
      </w:pPr>
      <w:r w:rsidRPr="18799FB7" w:rsidR="069C5A11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AND</w:t>
      </w:r>
      <w:r w:rsidRPr="18799FB7" w:rsidR="069C5A11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:</w:t>
      </w:r>
      <w:r w:rsidRPr="18799FB7" w:rsidR="069C5A11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</w:t>
      </w:r>
      <w:r w:rsidRPr="18799FB7" w:rsidR="799333F1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[NAME], of [ADDRESS]</w:t>
      </w:r>
    </w:p>
    <w:p w:rsidR="069C5A11" w:rsidP="18799FB7" w:rsidRDefault="7D0508ED" w14:paraId="72CC4D98" w14:textId="7FE5E771">
      <w:pPr>
        <w:ind w:left="720" w:firstLine="720"/>
        <w:rPr>
          <w:rFonts w:ascii="Calibri" w:hAnsi="Calibri" w:eastAsia="Calibri" w:cs="Calibri"/>
          <w:sz w:val="24"/>
          <w:szCs w:val="24"/>
        </w:rPr>
      </w:pPr>
      <w:r w:rsidRPr="18799FB7" w:rsidR="7D0508ED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LOCUM PHYSICIAN:</w:t>
      </w:r>
      <w:r>
        <w:br/>
      </w:r>
      <w:r>
        <w:tab/>
      </w:r>
      <w:r w:rsidRPr="18799FB7" w:rsidR="7D0508ED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Dr. _____________, </w:t>
      </w:r>
      <w:r w:rsidRPr="18799FB7" w:rsidR="7D0508ED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a licensed physician providing temporary coverage</w:t>
      </w:r>
      <w:r w:rsidRPr="18799FB7" w:rsidR="7CC5F34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</w:t>
      </w:r>
      <w:r>
        <w:br/>
      </w:r>
      <w:r>
        <w:tab/>
      </w:r>
      <w:r w:rsidRPr="18799FB7" w:rsidR="5ED0437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(</w:t>
      </w:r>
      <w:r w:rsidRPr="18799FB7" w:rsidR="7D0508ED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the "</w:t>
      </w:r>
      <w:r w:rsidRPr="18799FB7" w:rsidR="7D0508ED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Locum Physician</w:t>
      </w:r>
      <w:r w:rsidRPr="18799FB7" w:rsidR="7D0508ED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").</w:t>
      </w:r>
    </w:p>
    <w:p w:rsidR="3560B943" w:rsidP="18799FB7" w:rsidRDefault="3560B943" w14:paraId="38980400" w14:textId="58845826">
      <w:pPr>
        <w:rPr>
          <w:rFonts w:ascii="Calibri" w:hAnsi="Calibri" w:eastAsia="Calibri" w:cs="Calibri"/>
          <w:b w:val="1"/>
          <w:bCs w:val="1"/>
          <w:color w:val="000000" w:themeColor="text1"/>
          <w:sz w:val="24"/>
          <w:szCs w:val="24"/>
        </w:rPr>
      </w:pPr>
      <w:r w:rsidRPr="18799FB7" w:rsidR="3560B943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WHEREAS</w:t>
      </w:r>
    </w:p>
    <w:p w:rsidR="214321D1" w:rsidP="18799FB7" w:rsidRDefault="214321D1" w14:paraId="12FF108C" w14:textId="4CDD635F">
      <w:pPr>
        <w:pStyle w:val="ListParagraph"/>
        <w:numPr>
          <w:ilvl w:val="0"/>
          <w:numId w:val="7"/>
        </w:numPr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8799FB7" w:rsidR="214321D1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The Host Physician provides comprehensive, longitudinal care to a defined panel of patients under the </w:t>
      </w:r>
      <w:r w:rsidRPr="18799FB7" w:rsidR="214321D1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Primary Care Physician Compensation Model (PCPCM)</w:t>
      </w:r>
      <w:r w:rsidRPr="18799FB7" w:rsidR="214321D1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and </w:t>
      </w:r>
      <w:r w:rsidRPr="18799FB7" w:rsidR="540ECE30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is </w:t>
      </w:r>
      <w:r w:rsidRPr="18799FB7" w:rsidR="540ECE30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engaging </w:t>
      </w:r>
      <w:r w:rsidRPr="18799FB7" w:rsidR="1FC4E32C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the</w:t>
      </w:r>
      <w:r w:rsidRPr="18799FB7" w:rsidR="1FC4E32C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</w:t>
      </w:r>
      <w:r w:rsidRPr="18799FB7" w:rsidR="214321D1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Locum Physician to provide temporary </w:t>
      </w:r>
      <w:r w:rsidRPr="18799FB7" w:rsidR="214321D1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coverage;</w:t>
      </w:r>
    </w:p>
    <w:p w:rsidR="214321D1" w:rsidP="18799FB7" w:rsidRDefault="214321D1" w14:paraId="08EC1855" w14:textId="0015ABE0">
      <w:pPr>
        <w:pStyle w:val="ListParagraph"/>
        <w:numPr>
          <w:ilvl w:val="0"/>
          <w:numId w:val="7"/>
        </w:numPr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8799FB7" w:rsidR="214321D1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The Locum Physician agrees to provide services to the Host Physician’s patients under the Host Physician’s </w:t>
      </w:r>
      <w:r w:rsidRPr="18799FB7" w:rsidR="214321D1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PCPCM Business Arrangement (PCPCM BA</w:t>
      </w:r>
      <w:r w:rsidRPr="18799FB7" w:rsidR="214321D1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)</w:t>
      </w:r>
      <w:r w:rsidRPr="18799FB7" w:rsidR="214321D1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;</w:t>
      </w:r>
    </w:p>
    <w:p w:rsidR="3A3CE0FA" w:rsidP="18799FB7" w:rsidRDefault="33EBF2BF" w14:paraId="38BDE6A6" w14:textId="6B8CFAE3">
      <w:pPr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  <w:r w:rsidRPr="18799FB7" w:rsidR="33EBF2BF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NOW THEREFORE</w:t>
      </w:r>
      <w:r w:rsidRPr="18799FB7" w:rsidR="781A3A29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,</w:t>
      </w:r>
      <w:r w:rsidRPr="18799FB7" w:rsidR="33EBF2BF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18799FB7" w:rsidR="33EBF2BF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in consideration of the </w:t>
      </w:r>
      <w:r w:rsidRPr="18799FB7" w:rsidR="410F7DEF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terms and mutual</w:t>
      </w:r>
      <w:r w:rsidRPr="18799FB7" w:rsidR="33EBF2BF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agreements </w:t>
      </w:r>
      <w:r w:rsidRPr="18799FB7" w:rsidR="04E8350C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outlined below </w:t>
      </w:r>
      <w:r w:rsidRPr="18799FB7" w:rsidR="33EBF2BF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and </w:t>
      </w:r>
      <w:r w:rsidRPr="18799FB7" w:rsidR="4D042BBB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recognizing </w:t>
      </w:r>
      <w:r w:rsidRPr="18799FB7" w:rsidR="33EBF2BF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the receipt and </w:t>
      </w:r>
      <w:r w:rsidRPr="18799FB7" w:rsidR="27369D47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adequacy of such consideration,</w:t>
      </w:r>
      <w:r w:rsidRPr="18799FB7" w:rsidR="33EBF2BF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</w:t>
      </w:r>
      <w:r w:rsidRPr="18799FB7" w:rsidR="3476F765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t</w:t>
      </w:r>
      <w:r w:rsidRPr="18799FB7" w:rsidR="5AD4EED2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he</w:t>
      </w:r>
      <w:r w:rsidRPr="18799FB7" w:rsidR="33EBF2BF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parties agree as follows: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368"/>
      </w:tblGrid>
      <w:tr w:rsidR="18799FB7" w:rsidTr="18799FB7" w14:paraId="6A503AC9">
        <w:trPr>
          <w:trHeight w:val="3744"/>
        </w:trPr>
        <w:tc>
          <w:tcPr>
            <w:tcW w:w="10368" w:type="dxa"/>
            <w:shd w:val="clear" w:color="auto" w:fill="E3CD85"/>
            <w:tcMar/>
          </w:tcPr>
          <w:p w:rsidR="352E724D" w:rsidP="18799FB7" w:rsidRDefault="352E724D" w14:paraId="4E0B5BDE" w14:textId="397AD094">
            <w:pPr>
              <w:spacing w:before="240" w:beforeAutospacing="off" w:after="240" w:afterAutospacing="off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18799FB7" w:rsidR="352E724D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PCPCM LOCUM PHYSICIAN </w:t>
            </w:r>
            <w:r w:rsidRPr="18799FB7" w:rsidR="5B0008BE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AGREEMENT  </w:t>
            </w:r>
            <w:r>
              <w:br/>
            </w:r>
            <w:r>
              <w:br/>
            </w:r>
            <w:r w:rsidRPr="18799FB7" w:rsidR="5EC27C50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US"/>
              </w:rPr>
              <w:t>Date:</w:t>
            </w:r>
            <w:r w:rsidRPr="18799FB7" w:rsidR="5EC27C50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 xml:space="preserve"> _____day of _________</w:t>
            </w:r>
            <w:r w:rsidRPr="18799FB7" w:rsidR="5EC27C50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noProof w:val="0"/>
                <w:sz w:val="24"/>
                <w:szCs w:val="24"/>
                <w:lang w:val="en-US"/>
              </w:rPr>
              <w:t xml:space="preserve">, </w:t>
            </w:r>
            <w:r w:rsidRPr="18799FB7" w:rsidR="5EC27C5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sz w:val="24"/>
                <w:szCs w:val="24"/>
                <w:lang w:val="en-US"/>
              </w:rPr>
              <w:t>20</w:t>
            </w:r>
            <w:r w:rsidRPr="18799FB7" w:rsidR="5EC27C50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noProof w:val="0"/>
                <w:sz w:val="24"/>
                <w:szCs w:val="24"/>
                <w:lang w:val="en-US"/>
              </w:rPr>
              <w:t>__</w:t>
            </w:r>
            <w:r w:rsidRPr="18799FB7" w:rsidR="5EC27C50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.</w:t>
            </w:r>
          </w:p>
          <w:p w:rsidR="5EC27C50" w:rsidP="18799FB7" w:rsidRDefault="5EC27C50" w14:paraId="320417BA" w14:textId="3882F104">
            <w:pPr>
              <w:spacing w:before="240" w:beforeAutospacing="off" w:after="240" w:afterAutospacing="off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US"/>
              </w:rPr>
            </w:pPr>
            <w:r w:rsidRPr="18799FB7" w:rsidR="5EC27C50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US"/>
              </w:rPr>
              <w:t>Between:</w:t>
            </w:r>
          </w:p>
          <w:p w:rsidR="5EC27C50" w:rsidP="18799FB7" w:rsidRDefault="5EC27C50" w14:paraId="32CA6866" w14:textId="405D49A4">
            <w:pPr>
              <w:pStyle w:val="ListParagraph"/>
              <w:numPr>
                <w:ilvl w:val="0"/>
                <w:numId w:val="14"/>
              </w:numPr>
              <w:spacing w:before="0" w:beforeAutospacing="off" w:after="0" w:afterAutospacing="off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18799FB7" w:rsidR="5EC27C50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US"/>
              </w:rPr>
              <w:t>Host Physician:</w:t>
            </w:r>
            <w:r w:rsidRPr="18799FB7" w:rsidR="5EC27C50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 xml:space="preserve"> Dr. _____________, practicing at ________________.</w:t>
            </w:r>
          </w:p>
          <w:p w:rsidR="5EC27C50" w:rsidP="18799FB7" w:rsidRDefault="5EC27C50" w14:paraId="318AF582" w14:textId="743FAA51">
            <w:pPr>
              <w:pStyle w:val="ListParagraph"/>
              <w:numPr>
                <w:ilvl w:val="0"/>
                <w:numId w:val="14"/>
              </w:numPr>
              <w:spacing w:before="0" w:beforeAutospacing="off" w:after="0" w:afterAutospacing="off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18799FB7" w:rsidR="5EC27C50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US"/>
              </w:rPr>
              <w:t>Locum Physician:</w:t>
            </w:r>
            <w:r w:rsidRPr="18799FB7" w:rsidR="5EC27C50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 xml:space="preserve"> Dr. _______________________, providing temporary coverage.</w:t>
            </w:r>
          </w:p>
          <w:p w:rsidR="5EC27C50" w:rsidP="18799FB7" w:rsidRDefault="5EC27C50" w14:paraId="131B8978" w14:textId="6BFE65F0">
            <w:pPr>
              <w:spacing w:before="240" w:beforeAutospacing="off" w:after="240" w:afterAutospacing="off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18799FB7" w:rsidR="5EC27C50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 xml:space="preserve">The Host Physician, who provides patient care under the </w:t>
            </w:r>
            <w:r w:rsidRPr="18799FB7" w:rsidR="5EC27C50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US"/>
              </w:rPr>
              <w:t>Primary Care Physician Compensation Model (PCPCM)</w:t>
            </w:r>
            <w:r w:rsidRPr="18799FB7" w:rsidR="5EC27C50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 xml:space="preserve">, is hiring the Locum Physician for temporary coverage. The Locum Physician will provide services under the Host Physician’s </w:t>
            </w:r>
            <w:r w:rsidRPr="18799FB7" w:rsidR="5EC27C50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PCPCM Business </w:t>
            </w:r>
            <w:r w:rsidRPr="18799FB7" w:rsidR="5EC27C50">
              <w:rPr>
                <w:rFonts w:ascii="Calibri" w:hAnsi="Calibri" w:eastAsia="Calibri" w:cs="Calibri"/>
                <w:noProof w:val="0"/>
                <w:lang w:val="en-US"/>
              </w:rPr>
              <w:t>Arrangement (PCPCM BA)</w:t>
            </w:r>
            <w:r w:rsidRPr="18799FB7" w:rsidR="5EC27C50">
              <w:rPr>
                <w:rFonts w:ascii="Calibri" w:hAnsi="Calibri" w:eastAsia="Calibri" w:cs="Calibri"/>
                <w:noProof w:val="0"/>
                <w:lang w:val="en-US"/>
              </w:rPr>
              <w:t>.</w:t>
            </w:r>
            <w:r>
              <w:br/>
            </w:r>
            <w:r w:rsidRPr="18799FB7" w:rsidR="5EC27C50">
              <w:rPr>
                <w:rFonts w:ascii="Calibri" w:hAnsi="Calibri" w:eastAsia="Calibri" w:cs="Calibri"/>
                <w:noProof w:val="0"/>
                <w:lang w:val="en-US"/>
              </w:rPr>
              <w:t>Both parties agree to the terms outlined below.</w:t>
            </w:r>
          </w:p>
        </w:tc>
      </w:tr>
    </w:tbl>
    <w:p w:rsidR="0DE16A2C" w:rsidP="18799FB7" w:rsidRDefault="0DE16A2C" w14:paraId="2D82489F" w14:textId="6F03133E">
      <w:pPr>
        <w:spacing w:before="240" w:after="240" w:line="240" w:lineRule="auto"/>
        <w:jc w:val="center"/>
        <w:rPr>
          <w:rFonts w:ascii="Calibri" w:hAnsi="Calibri" w:eastAsia="Calibri" w:cs="Calibri"/>
          <w:b w:val="1"/>
          <w:bCs w:val="1"/>
          <w:color w:val="000000" w:themeColor="text1"/>
          <w:sz w:val="28"/>
          <w:szCs w:val="28"/>
        </w:rPr>
      </w:pPr>
      <w:r w:rsidRPr="18799FB7" w:rsidR="0DE16A2C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 xml:space="preserve">ARTICLE 1 </w:t>
      </w:r>
      <w:r w:rsidRPr="18799FB7" w:rsidR="11B73684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 xml:space="preserve">- </w:t>
      </w:r>
      <w:r w:rsidRPr="18799FB7" w:rsidR="0DE16A2C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>TERM</w:t>
      </w:r>
      <w:r w:rsidRPr="18799FB7" w:rsidR="7911E600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>S OF THE AGREEMENT</w:t>
      </w:r>
    </w:p>
    <w:p w:rsidR="7911E600" w:rsidP="18799FB7" w:rsidRDefault="7911E600" w14:paraId="513DCCB3" w14:textId="6B333F2D">
      <w:pPr>
        <w:spacing w:before="240" w:after="240"/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  <w:r w:rsidRPr="18799FB7" w:rsidR="7911E600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1.1 </w:t>
      </w:r>
      <w:r>
        <w:tab/>
      </w:r>
      <w:r>
        <w:tab/>
      </w:r>
      <w:r w:rsidRPr="18799FB7" w:rsidR="7911E600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The Host Physician engages the Locum Physician to provide Services for a term of </w:t>
      </w:r>
      <w:r w:rsidRPr="18799FB7" w:rsidR="7911E600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[</w:t>
      </w:r>
      <w:r w:rsidRPr="18799FB7" w:rsidR="60F7017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X days/weeks/months</w:t>
      </w:r>
      <w:r w:rsidRPr="18799FB7" w:rsidR="7911E600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] </w:t>
      </w:r>
      <w:r w:rsidRPr="18799FB7" w:rsidR="7911E600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commencing</w:t>
      </w:r>
      <w:r w:rsidRPr="18799FB7" w:rsidR="7911E600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on </w:t>
      </w:r>
      <w:r w:rsidRPr="18799FB7" w:rsidR="7911E600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[</w:t>
      </w:r>
      <w:r w:rsidRPr="18799FB7" w:rsidR="6DD170A3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start </w:t>
      </w:r>
      <w:r w:rsidRPr="18799FB7" w:rsidR="7911E600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date]</w:t>
      </w:r>
      <w:r w:rsidRPr="18799FB7" w:rsidR="7911E600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and </w:t>
      </w:r>
      <w:r w:rsidRPr="18799FB7" w:rsidR="7911E600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terminating</w:t>
      </w:r>
      <w:r w:rsidRPr="18799FB7" w:rsidR="7911E600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on </w:t>
      </w:r>
      <w:r w:rsidRPr="18799FB7" w:rsidR="7911E600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[</w:t>
      </w:r>
      <w:r w:rsidRPr="18799FB7" w:rsidR="7F95692C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end </w:t>
      </w:r>
      <w:r w:rsidRPr="18799FB7" w:rsidR="7911E600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date]</w:t>
      </w:r>
      <w:r w:rsidRPr="18799FB7" w:rsidR="7911E600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(the “Expiry Date”) unless and until </w:t>
      </w:r>
      <w:r w:rsidRPr="18799FB7" w:rsidR="7911E600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terminated</w:t>
      </w:r>
      <w:r w:rsidRPr="18799FB7" w:rsidR="7911E600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or extended </w:t>
      </w:r>
      <w:r w:rsidRPr="18799FB7" w:rsidR="7911E600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in accordance with</w:t>
      </w:r>
      <w:r w:rsidRPr="18799FB7" w:rsidR="7911E600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this Agreement.</w:t>
      </w:r>
    </w:p>
    <w:p w:rsidR="7911E600" w:rsidP="18799FB7" w:rsidRDefault="7911E600" w14:paraId="19A73073" w14:textId="66A98D12">
      <w:pPr>
        <w:spacing w:before="240" w:after="240"/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  <w:r w:rsidRPr="18799FB7" w:rsidR="7911E600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1.2 </w:t>
      </w:r>
      <w:r>
        <w:tab/>
      </w:r>
      <w:r>
        <w:tab/>
      </w:r>
      <w:r w:rsidRPr="18799FB7" w:rsidR="1E01F23F">
        <w:rPr>
          <w:rFonts w:ascii="Calibri" w:hAnsi="Calibri" w:eastAsia="Calibri" w:cs="Calibri"/>
          <w:sz w:val="24"/>
          <w:szCs w:val="24"/>
        </w:rPr>
        <w:t xml:space="preserve">If either party wishes to extend this Agreement, they must provide written notice to the other party at least </w:t>
      </w:r>
      <w:r w:rsidRPr="18799FB7" w:rsidR="1E01F23F">
        <w:rPr>
          <w:rFonts w:ascii="Calibri" w:hAnsi="Calibri" w:eastAsia="Calibri" w:cs="Calibri"/>
          <w:b w:val="1"/>
          <w:bCs w:val="1"/>
          <w:sz w:val="24"/>
          <w:szCs w:val="24"/>
        </w:rPr>
        <w:t>[</w:t>
      </w:r>
      <w:r w:rsidRPr="18799FB7" w:rsidR="45FD7127">
        <w:rPr>
          <w:rFonts w:ascii="Calibri" w:hAnsi="Calibri" w:eastAsia="Calibri" w:cs="Calibri"/>
          <w:b w:val="1"/>
          <w:bCs w:val="1"/>
          <w:sz w:val="24"/>
          <w:szCs w:val="24"/>
        </w:rPr>
        <w:t>X</w:t>
      </w:r>
      <w:r w:rsidRPr="18799FB7" w:rsidR="1E01F23F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 days]</w:t>
      </w:r>
      <w:r w:rsidRPr="18799FB7" w:rsidR="1E01F23F">
        <w:rPr>
          <w:rFonts w:ascii="Calibri" w:hAnsi="Calibri" w:eastAsia="Calibri" w:cs="Calibri"/>
          <w:sz w:val="24"/>
          <w:szCs w:val="24"/>
        </w:rPr>
        <w:t xml:space="preserve"> before the Expiry Date to begin negotiations. </w:t>
      </w:r>
      <w:r w:rsidRPr="18799FB7" w:rsidR="7911E600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Any extension of this Agreement must be in writing and signed by both parties. If an agreement is not reached on the terms of such extension, this Agreement will </w:t>
      </w:r>
      <w:r w:rsidRPr="18799FB7" w:rsidR="7911E600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terminate</w:t>
      </w:r>
      <w:r w:rsidRPr="18799FB7" w:rsidR="7911E600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on the Expiry Date.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368"/>
      </w:tblGrid>
      <w:tr w:rsidR="18799FB7" w:rsidTr="18799FB7" w14:paraId="3A324951">
        <w:trPr>
          <w:trHeight w:val="300"/>
        </w:trPr>
        <w:tc>
          <w:tcPr>
            <w:tcW w:w="10368" w:type="dxa"/>
            <w:shd w:val="clear" w:color="auto" w:fill="E3CD85"/>
            <w:tcMar/>
          </w:tcPr>
          <w:p w:rsidR="18799FB7" w:rsidP="18799FB7" w:rsidRDefault="18799FB7" w14:paraId="4B64DF5A" w14:textId="4D1ABB0A">
            <w:pPr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US"/>
              </w:rPr>
            </w:pPr>
            <w:r>
              <w:br/>
            </w:r>
            <w:r w:rsidRPr="18799FB7" w:rsidR="07030612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US"/>
              </w:rPr>
              <w:t>TERMS OF THE AGREEMENT</w:t>
            </w:r>
            <w:r>
              <w:br/>
            </w:r>
          </w:p>
          <w:p w:rsidR="5CCA5DD7" w:rsidP="18799FB7" w:rsidRDefault="5CCA5DD7" w14:paraId="761DDC10" w14:textId="0B97DA90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18799FB7" w:rsidR="5CCA5DD7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 xml:space="preserve">The locum agreement starts on </w:t>
            </w:r>
            <w:r w:rsidRPr="18799FB7" w:rsidR="5CCA5DD7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US"/>
              </w:rPr>
              <w:t>[start date]</w:t>
            </w:r>
            <w:r w:rsidRPr="18799FB7" w:rsidR="5CCA5DD7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 xml:space="preserve"> and ends on </w:t>
            </w:r>
            <w:r w:rsidRPr="18799FB7" w:rsidR="5CCA5DD7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US"/>
              </w:rPr>
              <w:t>[end date].</w:t>
            </w:r>
          </w:p>
          <w:p w:rsidR="055DF2D4" w:rsidP="18799FB7" w:rsidRDefault="055DF2D4" w14:paraId="74CF75C0" w14:textId="2F5DB725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eastAsia="Calibri" w:cs="Calibri"/>
                <w:noProof w:val="0"/>
                <w:sz w:val="16"/>
                <w:szCs w:val="16"/>
                <w:lang w:val="en-US"/>
              </w:rPr>
            </w:pPr>
            <w:r w:rsidRPr="18799FB7" w:rsidR="055DF2D4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 xml:space="preserve">Extensions must be agreed upon in writing </w:t>
            </w:r>
            <w:r w:rsidRPr="18799FB7" w:rsidR="055DF2D4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US"/>
              </w:rPr>
              <w:t>[X days]</w:t>
            </w:r>
            <w:r w:rsidRPr="18799FB7" w:rsidR="055DF2D4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 xml:space="preserve"> before the end date</w:t>
            </w:r>
            <w:r w:rsidRPr="18799FB7" w:rsidR="2FAC79BD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.</w:t>
            </w:r>
            <w:r>
              <w:br/>
            </w:r>
          </w:p>
        </w:tc>
      </w:tr>
    </w:tbl>
    <w:p w:rsidR="1D27555D" w:rsidP="18799FB7" w:rsidRDefault="1D27555D" w14:paraId="5C21F9B0" w14:textId="0A417CD1">
      <w:pPr>
        <w:spacing w:before="240" w:after="240"/>
        <w:jc w:val="center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8799FB7" w:rsidR="4EB40684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>ARTICLE 2</w:t>
      </w:r>
      <w:r w:rsidRPr="18799FB7" w:rsidR="472FE41D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 xml:space="preserve"> - </w:t>
      </w:r>
      <w:r w:rsidRPr="18799FB7" w:rsidR="1D27555D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>SCOPE OF SERVICES</w:t>
      </w:r>
    </w:p>
    <w:p w:rsidR="1D27555D" w:rsidP="18799FB7" w:rsidRDefault="1D27555D" w14:paraId="39C96CC7" w14:textId="322EBF05">
      <w:pPr>
        <w:spacing w:before="240" w:after="24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8799FB7" w:rsidR="1D27555D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2.1</w:t>
      </w:r>
      <w:r>
        <w:tab/>
      </w:r>
      <w:r>
        <w:tab/>
      </w:r>
      <w:r w:rsidRPr="18799FB7" w:rsidR="1D27555D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The Locum Physician shall provide comprehensive, longitudinal primary care services, including patient encounters, indirect care</w:t>
      </w:r>
      <w:r w:rsidRPr="18799FB7" w:rsidR="1D27555D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and</w:t>
      </w:r>
      <w:r w:rsidRPr="18799FB7" w:rsidR="1D27555D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administrative duties as </w:t>
      </w:r>
      <w:r w:rsidRPr="18799FB7" w:rsidR="1D27555D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required</w:t>
      </w:r>
      <w:r w:rsidRPr="18799FB7" w:rsidR="007B42B1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and defined in the </w:t>
      </w:r>
      <w:r w:rsidRPr="18799FB7" w:rsidR="007B42B1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PCPCM Ministerial Order</w:t>
      </w:r>
      <w:r w:rsidRPr="18799FB7" w:rsidR="1D27555D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.</w:t>
      </w:r>
    </w:p>
    <w:p w:rsidR="1D27555D" w:rsidP="18799FB7" w:rsidRDefault="1D27555D" w14:paraId="4F478AF4" w14:textId="426602D7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8799FB7" w:rsidR="4EB4068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2.2. </w:t>
      </w:r>
      <w:r>
        <w:tab/>
      </w:r>
      <w:r>
        <w:tab/>
      </w:r>
      <w:r w:rsidRPr="18799FB7" w:rsidR="4EB4068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The Locum Physician shall adhere to all professional and ethical standards applicable to medical practice in </w:t>
      </w:r>
      <w:r w:rsidRPr="18799FB7" w:rsidR="2B62BC4B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the Province of </w:t>
      </w:r>
      <w:r w:rsidRPr="18799FB7" w:rsidR="4EB4068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Alberta</w:t>
      </w:r>
      <w:r w:rsidRPr="18799FB7" w:rsidR="4EB4068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.</w:t>
      </w:r>
    </w:p>
    <w:p w:rsidR="36845164" w:rsidP="18799FB7" w:rsidRDefault="36845164" w14:paraId="778C16AA" w14:textId="220AA7E9">
      <w:pPr>
        <w:rPr>
          <w:rFonts w:ascii="Calibri" w:hAnsi="Calibri" w:eastAsia="Calibri" w:cs="Calibri"/>
          <w:color w:val="000000" w:themeColor="text1" w:themeTint="FF" w:themeShade="FF"/>
          <w:sz w:val="24"/>
          <w:szCs w:val="24"/>
          <w:highlight w:val="yellow"/>
        </w:rPr>
      </w:pPr>
      <w:r w:rsidRPr="18799FB7" w:rsidR="3684516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2.3</w:t>
      </w:r>
      <w:r>
        <w:tab/>
      </w:r>
      <w:r>
        <w:tab/>
      </w:r>
      <w:r w:rsidRPr="18799FB7" w:rsidR="3684516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The Locum Physician shall practice with the usual responsibilities of the </w:t>
      </w:r>
      <w:r w:rsidRPr="18799FB7" w:rsidR="665989DC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H</w:t>
      </w:r>
      <w:r w:rsidRPr="18799FB7" w:rsidR="3684516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ost </w:t>
      </w:r>
      <w:r w:rsidRPr="18799FB7" w:rsidR="46A5818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P</w:t>
      </w:r>
      <w:r w:rsidRPr="18799FB7" w:rsidR="3684516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hysician including</w:t>
      </w:r>
      <w:r w:rsidRPr="18799FB7" w:rsidR="3EB5CC9D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but not limited to</w:t>
      </w:r>
      <w:r w:rsidRPr="18799FB7" w:rsidR="3684516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inbox management, treatment of staff</w:t>
      </w:r>
      <w:r w:rsidRPr="18799FB7" w:rsidR="22C00AE0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and </w:t>
      </w:r>
      <w:r w:rsidRPr="18799FB7" w:rsidR="3684516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ad</w:t>
      </w:r>
      <w:r w:rsidRPr="18799FB7" w:rsidR="4FF40DE9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herence to existing clinic policies</w:t>
      </w:r>
      <w:r w:rsidRPr="18799FB7" w:rsidR="37012E79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368"/>
      </w:tblGrid>
      <w:tr w:rsidR="18799FB7" w:rsidTr="18799FB7" w14:paraId="0EB05637">
        <w:trPr>
          <w:trHeight w:val="302"/>
        </w:trPr>
        <w:tc>
          <w:tcPr>
            <w:tcW w:w="10368" w:type="dxa"/>
            <w:shd w:val="clear" w:color="auto" w:fill="E3CD85"/>
            <w:tcMar/>
          </w:tcPr>
          <w:p w:rsidR="18799FB7" w:rsidP="18799FB7" w:rsidRDefault="18799FB7" w14:paraId="4A6A8797" w14:textId="07DE98F1">
            <w:pPr>
              <w:pStyle w:val="Normal"/>
              <w:ind w:left="0"/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18799FB7" w:rsidR="59B92504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SCOPE OF SERVICES</w:t>
            </w:r>
            <w:r>
              <w:br/>
            </w:r>
          </w:p>
          <w:p w:rsidR="106D2AA1" w:rsidP="18799FB7" w:rsidRDefault="106D2AA1" w14:paraId="0C116BE1" w14:textId="0F0DCC47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  <w:r w:rsidRPr="18799FB7" w:rsidR="106D2AA1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The Locum Physician shall provide comprehensive, longitudinal primary care services, including patient encounters, indirect care</w:t>
            </w:r>
            <w:r w:rsidRPr="18799FB7" w:rsidR="106D2AA1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 and</w:t>
            </w:r>
            <w:r w:rsidRPr="18799FB7" w:rsidR="106D2AA1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 administrative duties as </w:t>
            </w:r>
            <w:r w:rsidRPr="18799FB7" w:rsidR="106D2AA1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required</w:t>
            </w:r>
            <w:r w:rsidRPr="18799FB7" w:rsidR="106D2AA1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 and defined in the</w:t>
            </w:r>
            <w:r w:rsidRPr="18799FB7" w:rsidR="106D2AA1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PCPCM Ministerial Order.</w:t>
            </w:r>
          </w:p>
          <w:p w:rsidR="1EA85F3E" w:rsidP="18799FB7" w:rsidRDefault="1EA85F3E" w14:paraId="21293A6F" w14:textId="18BCC060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  <w:r w:rsidRPr="18799FB7" w:rsidR="1EA85F3E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Responsibilities include patient care, administrative </w:t>
            </w:r>
            <w:bookmarkStart w:name="_Int_WimDzUPe" w:id="1527592182"/>
            <w:r w:rsidRPr="18799FB7" w:rsidR="1EA85F3E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tasks</w:t>
            </w:r>
            <w:bookmarkEnd w:id="1527592182"/>
            <w:r w:rsidRPr="18799FB7" w:rsidR="1EA85F3E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 and </w:t>
            </w:r>
            <w:r w:rsidRPr="18799FB7" w:rsidR="34EEA173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adherence</w:t>
            </w:r>
            <w:r w:rsidRPr="18799FB7" w:rsidR="34EEA173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 to </w:t>
            </w:r>
            <w:r w:rsidRPr="18799FB7" w:rsidR="1EA85F3E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clinic policies.</w:t>
            </w:r>
          </w:p>
          <w:p w:rsidR="1EA85F3E" w:rsidP="18799FB7" w:rsidRDefault="1EA85F3E" w14:paraId="1E94DD00" w14:textId="019D9640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  <w:r w:rsidRPr="18799FB7" w:rsidR="1EA85F3E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The </w:t>
            </w:r>
            <w:r w:rsidRPr="18799FB7" w:rsidR="1EA85F3E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Locum</w:t>
            </w:r>
            <w:r w:rsidRPr="18799FB7" w:rsidR="1EA85F3E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18799FB7" w:rsidR="3CE1D237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Physician </w:t>
            </w:r>
            <w:r w:rsidRPr="18799FB7" w:rsidR="1EA85F3E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must follow Alberta’s medical regulations and ethical standards.</w:t>
            </w:r>
            <w:r>
              <w:br/>
            </w:r>
          </w:p>
        </w:tc>
      </w:tr>
    </w:tbl>
    <w:p w:rsidR="2CC31807" w:rsidP="18799FB7" w:rsidRDefault="2CC31807" w14:paraId="12320F98" w14:textId="7D638435">
      <w:pPr>
        <w:spacing w:before="240" w:after="240"/>
        <w:jc w:val="center"/>
        <w:rPr>
          <w:rFonts w:ascii="Calibri" w:hAnsi="Calibri" w:eastAsia="Calibri" w:cs="Calibri"/>
          <w:b w:val="1"/>
          <w:bCs w:val="1"/>
          <w:color w:val="000000" w:themeColor="text1"/>
          <w:sz w:val="28"/>
          <w:szCs w:val="28"/>
        </w:rPr>
      </w:pPr>
      <w:r w:rsidRPr="18799FB7" w:rsidR="2CC31807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>ARTICLE 3</w:t>
      </w:r>
      <w:r w:rsidRPr="18799FB7" w:rsidR="320ACCE8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 xml:space="preserve"> -</w:t>
      </w:r>
      <w:r w:rsidRPr="18799FB7" w:rsidR="2CC31807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 xml:space="preserve"> DAYS AND HOURS OF SERVICE</w:t>
      </w:r>
    </w:p>
    <w:p w:rsidRPr="00D90C92" w:rsidR="110A59FF" w:rsidP="18799FB7" w:rsidRDefault="2CC31807" w14:paraId="72128850" w14:textId="78A0804A">
      <w:pPr>
        <w:spacing w:before="240" w:after="24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8799FB7" w:rsidR="2CC31807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3.1</w:t>
      </w:r>
      <w:r>
        <w:tab/>
      </w:r>
      <w:r>
        <w:tab/>
      </w:r>
      <w:r w:rsidRPr="18799FB7" w:rsidR="2CC31807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The </w:t>
      </w:r>
      <w:r w:rsidRPr="18799FB7" w:rsidR="274E0AB2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Locum Physician</w:t>
      </w:r>
      <w:r w:rsidRPr="18799FB7" w:rsidR="2CC31807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will provide the Services on the days and hours outlined in Schedule “A” attached hereto. Such days and hours may be amended by written agreement of the parties</w:t>
      </w:r>
      <w:r w:rsidRPr="18799FB7" w:rsidR="422C28FE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368"/>
      </w:tblGrid>
      <w:tr w:rsidR="18799FB7" w:rsidTr="18799FB7" w14:paraId="16F52908">
        <w:trPr>
          <w:trHeight w:val="300"/>
        </w:trPr>
        <w:tc>
          <w:tcPr>
            <w:tcW w:w="10368" w:type="dxa"/>
            <w:shd w:val="clear" w:color="auto" w:fill="E3CD85"/>
            <w:tcMar/>
          </w:tcPr>
          <w:p w:rsidR="18799FB7" w:rsidP="18799FB7" w:rsidRDefault="18799FB7" w14:paraId="242AC9E7" w14:textId="173F509F">
            <w:pPr>
              <w:pStyle w:val="Normal"/>
              <w:spacing w:before="0" w:beforeAutospacing="off" w:after="0" w:afterAutospacing="off"/>
              <w:ind w:left="0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US"/>
              </w:rPr>
            </w:pPr>
            <w:r>
              <w:br/>
            </w:r>
            <w:r w:rsidRPr="18799FB7" w:rsidR="58B3F184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US"/>
              </w:rPr>
              <w:t>WORK SCHEDULE</w:t>
            </w:r>
          </w:p>
          <w:p w:rsidR="18799FB7" w:rsidP="18799FB7" w:rsidRDefault="18799FB7" w14:paraId="525D2DB4" w14:textId="5CC2222E">
            <w:pPr>
              <w:pStyle w:val="Normal"/>
              <w:spacing w:before="0" w:beforeAutospacing="off" w:after="0" w:afterAutospacing="off"/>
              <w:ind w:left="0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US"/>
              </w:rPr>
            </w:pPr>
          </w:p>
          <w:p w:rsidR="1308435E" w:rsidP="18799FB7" w:rsidRDefault="1308435E" w14:paraId="710A8531" w14:textId="46345FEC">
            <w:pPr>
              <w:pStyle w:val="ListParagraph"/>
              <w:numPr>
                <w:ilvl w:val="0"/>
                <w:numId w:val="18"/>
              </w:numPr>
              <w:spacing w:before="0" w:beforeAutospacing="off" w:after="0" w:afterAutospacing="off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18799FB7" w:rsidR="1308435E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 xml:space="preserve">The Locum Physician will work on the agreed-upon days and hours listed in </w:t>
            </w:r>
            <w:r w:rsidRPr="18799FB7" w:rsidR="1308435E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US"/>
              </w:rPr>
              <w:t>Schedule A</w:t>
            </w:r>
            <w:r w:rsidRPr="18799FB7" w:rsidR="1308435E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.</w:t>
            </w:r>
          </w:p>
          <w:p w:rsidR="1308435E" w:rsidP="18799FB7" w:rsidRDefault="1308435E" w14:paraId="5E586F90" w14:textId="680C1951">
            <w:pPr>
              <w:pStyle w:val="ListParagraph"/>
              <w:numPr>
                <w:ilvl w:val="0"/>
                <w:numId w:val="18"/>
              </w:numPr>
              <w:spacing w:before="0" w:beforeAutospacing="off" w:after="0" w:afterAutospacing="off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18799FB7" w:rsidR="1308435E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Any changes must be approved in writing by both parties.</w:t>
            </w:r>
            <w:r>
              <w:br/>
            </w:r>
          </w:p>
        </w:tc>
      </w:tr>
    </w:tbl>
    <w:p w:rsidR="74F6E575" w:rsidP="18799FB7" w:rsidRDefault="74F6E575" w14:paraId="5C37F3F5" w14:textId="3E39BB86">
      <w:pPr>
        <w:spacing w:before="240" w:after="240"/>
        <w:jc w:val="center"/>
        <w:rPr>
          <w:rFonts w:ascii="Calibri" w:hAnsi="Calibri" w:eastAsia="Calibri" w:cs="Calibri"/>
          <w:b w:val="1"/>
          <w:bCs w:val="1"/>
          <w:color w:val="000000" w:themeColor="text1"/>
          <w:sz w:val="28"/>
          <w:szCs w:val="28"/>
        </w:rPr>
      </w:pPr>
      <w:r w:rsidRPr="18799FB7" w:rsidR="74F6E57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 xml:space="preserve">ARTICLE </w:t>
      </w:r>
      <w:r w:rsidRPr="18799FB7" w:rsidR="061A55F1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>4</w:t>
      </w:r>
      <w:r w:rsidRPr="18799FB7" w:rsidR="0B5D28E8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 xml:space="preserve"> - </w:t>
      </w:r>
      <w:r w:rsidRPr="18799FB7" w:rsidR="3EFBF9FD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>BILLING AND COMPENSATION</w:t>
      </w:r>
    </w:p>
    <w:p w:rsidR="74F6E575" w:rsidP="18799FB7" w:rsidRDefault="547BA755" w14:paraId="3FFE66C3" w14:textId="752E7619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8799FB7" w:rsidR="547BA755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4</w:t>
      </w:r>
      <w:r w:rsidRPr="18799FB7" w:rsidR="74F6E575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.1</w:t>
      </w:r>
      <w:r>
        <w:tab/>
      </w:r>
      <w:r>
        <w:tab/>
      </w:r>
      <w:r w:rsidRPr="18799FB7" w:rsidR="74F6E575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Since the Locum Physician will be using the Host Physician’s </w:t>
      </w:r>
      <w:r w:rsidRPr="18799FB7" w:rsidR="74F6E57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PCPCM Business Arrangement (PCPCM BA)</w:t>
      </w:r>
      <w:r w:rsidRPr="18799FB7" w:rsidR="74F6E575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to bill Albert</w:t>
      </w:r>
      <w:r w:rsidRPr="18799FB7" w:rsidR="74F6E575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a Health, the following p</w:t>
      </w:r>
      <w:r w:rsidRPr="18799FB7" w:rsidR="74F6E575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ayment structure applies:</w:t>
      </w:r>
    </w:p>
    <w:p w:rsidR="4CEE3B9C" w:rsidP="18799FB7" w:rsidRDefault="068E1FF8" w14:paraId="4BA688AB" w14:textId="3970E6BE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8799FB7" w:rsidR="2FED3341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4</w:t>
      </w:r>
      <w:r w:rsidRPr="18799FB7" w:rsidR="74F6E575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.2</w:t>
      </w:r>
      <w:r w:rsidRPr="18799FB7" w:rsidR="74F6E57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>
        <w:tab/>
      </w:r>
      <w:r>
        <w:tab/>
      </w:r>
      <w:r w:rsidRPr="18799FB7" w:rsidR="74F6E57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Patient Encounter Payments</w:t>
      </w:r>
      <w:r>
        <w:br/>
      </w:r>
      <w:r>
        <w:br/>
      </w:r>
      <w:r w:rsidRPr="18799FB7" w:rsidR="3EFBF9FD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The Locum Physician will receive </w:t>
      </w:r>
      <w:r w:rsidRPr="18799FB7" w:rsidR="1F48EF29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[X</w:t>
      </w:r>
      <w:r w:rsidRPr="18799FB7" w:rsidR="3EFBF9FD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%</w:t>
      </w:r>
      <w:r w:rsidRPr="18799FB7" w:rsidR="01F357A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]</w:t>
      </w:r>
      <w:r w:rsidRPr="18799FB7" w:rsidR="3EFBF9FD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of all </w:t>
      </w:r>
      <w:r w:rsidRPr="18799FB7" w:rsidR="3EFBF9FD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in-basket patient encounter fees</w:t>
      </w:r>
      <w:r w:rsidRPr="18799FB7" w:rsidR="3EFBF9FD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billed under the</w:t>
      </w:r>
      <w:r w:rsidRPr="18799FB7" w:rsidR="6D0AE290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Host Physician’s</w:t>
      </w:r>
      <w:r w:rsidRPr="18799FB7" w:rsidR="3EFBF9FD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</w:t>
      </w:r>
      <w:r w:rsidRPr="18799FB7" w:rsidR="3EFBF9FD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PCPCM BA </w:t>
      </w:r>
      <w:r w:rsidRPr="18799FB7" w:rsidR="3EFBF9FD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during the term of this Agreement.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368"/>
      </w:tblGrid>
      <w:tr w:rsidR="18799FB7" w:rsidTr="18799FB7" w14:paraId="086200F2">
        <w:trPr>
          <w:trHeight w:val="300"/>
        </w:trPr>
        <w:tc>
          <w:tcPr>
            <w:tcW w:w="10368" w:type="dxa"/>
            <w:shd w:val="clear" w:color="auto" w:fill="DAE8F8"/>
            <w:tcMar/>
          </w:tcPr>
          <w:p w:rsidR="786DB6E0" w:rsidP="18799FB7" w:rsidRDefault="786DB6E0" w14:paraId="13D93105" w14:textId="2DBD886A">
            <w:pPr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4"/>
                <w:szCs w:val="24"/>
                <w:lang w:val="en-US" w:eastAsia="ja-JP" w:bidi="ar-SA"/>
              </w:rPr>
            </w:pPr>
            <w:r w:rsidRPr="18799FB7" w:rsidR="786DB6E0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  <w:lang w:eastAsia="ja-JP" w:bidi="ar-SA"/>
              </w:rPr>
              <w:t>N</w:t>
            </w:r>
            <w:r w:rsidRPr="18799FB7" w:rsidR="54D42C54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  <w:lang w:eastAsia="ja-JP" w:bidi="ar-SA"/>
              </w:rPr>
              <w:t>ote:</w:t>
            </w:r>
            <w:r w:rsidRPr="18799FB7" w:rsidR="54D42C54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  <w:lang w:eastAsia="ja-JP" w:bidi="ar-SA"/>
              </w:rPr>
              <w:t xml:space="preserve"> The above is not a recommendation that overhead is recuperated as a % of gross </w:t>
            </w:r>
            <w:r w:rsidRPr="18799FB7" w:rsidR="54D42C54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4"/>
                <w:szCs w:val="24"/>
                <w:lang w:val="en-US" w:eastAsia="ja-JP" w:bidi="ar-SA"/>
              </w:rPr>
              <w:t xml:space="preserve">billings; </w:t>
            </w:r>
            <w:r w:rsidRPr="18799FB7" w:rsidR="355B3B39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4"/>
                <w:szCs w:val="24"/>
                <w:lang w:val="en-US" w:eastAsia="ja-JP" w:bidi="ar-SA"/>
              </w:rPr>
              <w:t>it</w:t>
            </w:r>
            <w:r w:rsidRPr="18799FB7" w:rsidR="54D42C54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4"/>
                <w:szCs w:val="24"/>
                <w:lang w:val="en-US" w:eastAsia="ja-JP" w:bidi="ar-SA"/>
              </w:rPr>
              <w:t xml:space="preserve"> is just an example. Clinics are encouraged to re-write sections of the contract to reflect their overhead recovery models. All suggestions given under Article 4 can </w:t>
            </w:r>
            <w:r w:rsidRPr="18799FB7" w:rsidR="5BC7AD73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4"/>
                <w:szCs w:val="24"/>
                <w:lang w:val="en-US" w:eastAsia="ja-JP" w:bidi="ar-SA"/>
              </w:rPr>
              <w:t>be adapted</w:t>
            </w:r>
            <w:r w:rsidRPr="18799FB7" w:rsidR="54D42C54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4"/>
                <w:szCs w:val="24"/>
                <w:lang w:val="en-US" w:eastAsia="ja-JP" w:bidi="ar-SA"/>
              </w:rPr>
              <w:t xml:space="preserve"> to a clinic’s needs and structure, per agreement between </w:t>
            </w:r>
            <w:r w:rsidRPr="18799FB7" w:rsidR="6346D0B1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4"/>
                <w:szCs w:val="24"/>
                <w:lang w:val="en-US" w:eastAsia="ja-JP" w:bidi="ar-SA"/>
              </w:rPr>
              <w:t>H</w:t>
            </w:r>
            <w:r w:rsidRPr="18799FB7" w:rsidR="54D42C54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4"/>
                <w:szCs w:val="24"/>
                <w:lang w:val="en-US" w:eastAsia="ja-JP" w:bidi="ar-SA"/>
              </w:rPr>
              <w:t>ost</w:t>
            </w:r>
            <w:r w:rsidRPr="18799FB7" w:rsidR="6346D0B1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4"/>
                <w:szCs w:val="24"/>
                <w:lang w:val="en-US" w:eastAsia="ja-JP" w:bidi="ar-SA"/>
              </w:rPr>
              <w:t xml:space="preserve"> Physician</w:t>
            </w:r>
            <w:r w:rsidRPr="18799FB7" w:rsidR="54D42C54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4"/>
                <w:szCs w:val="24"/>
                <w:lang w:val="en-US" w:eastAsia="ja-JP" w:bidi="ar-SA"/>
              </w:rPr>
              <w:t xml:space="preserve"> and </w:t>
            </w:r>
            <w:r w:rsidRPr="18799FB7" w:rsidR="4F8A33EE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4"/>
                <w:szCs w:val="24"/>
                <w:lang w:val="en-US" w:eastAsia="ja-JP" w:bidi="ar-SA"/>
              </w:rPr>
              <w:t>L</w:t>
            </w:r>
            <w:r w:rsidRPr="18799FB7" w:rsidR="54D42C54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4"/>
                <w:szCs w:val="24"/>
                <w:lang w:val="en-US" w:eastAsia="ja-JP" w:bidi="ar-SA"/>
              </w:rPr>
              <w:t>ocum</w:t>
            </w:r>
            <w:r w:rsidRPr="18799FB7" w:rsidR="24E05871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4"/>
                <w:szCs w:val="24"/>
                <w:lang w:val="en-US" w:eastAsia="ja-JP" w:bidi="ar-SA"/>
              </w:rPr>
              <w:t xml:space="preserve"> Physician</w:t>
            </w:r>
            <w:r w:rsidRPr="18799FB7" w:rsidR="346518CB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4"/>
                <w:szCs w:val="24"/>
                <w:lang w:val="en-US" w:eastAsia="ja-JP" w:bidi="ar-SA"/>
              </w:rPr>
              <w:t>.</w:t>
            </w:r>
          </w:p>
        </w:tc>
      </w:tr>
    </w:tbl>
    <w:p w:rsidR="146BDC40" w:rsidP="18799FB7" w:rsidRDefault="5DF93ED2" w14:paraId="461C70B5" w14:textId="7075CF56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  <w:r>
        <w:br/>
      </w:r>
      <w:r w:rsidRPr="18799FB7" w:rsidR="71B69429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4</w:t>
      </w:r>
      <w:r w:rsidRPr="18799FB7" w:rsidR="74F6E575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.3 </w:t>
      </w:r>
      <w:r>
        <w:tab/>
      </w:r>
      <w:r>
        <w:tab/>
      </w:r>
      <w:r w:rsidRPr="18799FB7" w:rsidR="74F6E57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Time-Based Payments</w:t>
      </w:r>
      <w:r>
        <w:br/>
      </w:r>
      <w:r>
        <w:br/>
      </w:r>
      <w:r w:rsidRPr="18799FB7" w:rsidR="74F6E575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The Locum Physician will </w:t>
      </w:r>
      <w:r w:rsidRPr="18799FB7" w:rsidR="62E7C1FE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receive </w:t>
      </w:r>
      <w:r w:rsidRPr="18799FB7" w:rsidR="28679CDF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[X%]</w:t>
      </w:r>
      <w:r w:rsidRPr="18799FB7" w:rsidR="74F6E575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of all </w:t>
      </w:r>
      <w:r w:rsidRPr="18799FB7" w:rsidR="74F6E57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time-based payments </w:t>
      </w:r>
      <w:r w:rsidRPr="18799FB7" w:rsidR="74F6E575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submitted</w:t>
      </w:r>
      <w:r w:rsidRPr="18799FB7" w:rsidR="74F6E575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under the </w:t>
      </w:r>
      <w:r w:rsidRPr="18799FB7" w:rsidR="28730C2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Host Physician’s </w:t>
      </w:r>
      <w:r w:rsidRPr="18799FB7" w:rsidR="74F6E57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PCPCM BA.</w:t>
      </w:r>
      <w:r w:rsidRPr="18799FB7" w:rsidR="0001546D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This is inclusive of the </w:t>
      </w:r>
      <w:r w:rsidRPr="18799FB7" w:rsidR="0001546D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Clinic Practice Management payments</w:t>
      </w:r>
      <w:r w:rsidRPr="18799FB7" w:rsidR="0001546D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.</w:t>
      </w:r>
    </w:p>
    <w:p w:rsidR="061866B5" w:rsidP="18799FB7" w:rsidRDefault="061866B5" w14:paraId="7C554129" w14:textId="7A27D271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8799FB7" w:rsidR="74F6E575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If the Locum Physician provides after-hours care, </w:t>
      </w:r>
      <w:r w:rsidRPr="18799FB7" w:rsidR="5AEB5EB7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the Locum Physician will receive </w:t>
      </w:r>
      <w:r w:rsidRPr="18799FB7" w:rsidR="78B5C433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[X%]</w:t>
      </w:r>
      <w:r w:rsidRPr="18799FB7" w:rsidR="5AEB5EB7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of </w:t>
      </w:r>
      <w:r w:rsidRPr="18799FB7" w:rsidR="74F6E575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the </w:t>
      </w:r>
      <w:r w:rsidRPr="18799FB7" w:rsidR="74F6E57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after-hours premium of $192.72/</w:t>
      </w:r>
      <w:r w:rsidRPr="18799FB7" w:rsidR="74F6E57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hour</w:t>
      </w:r>
      <w:r w:rsidRPr="18799FB7" w:rsidR="6B17FFE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.</w:t>
      </w:r>
    </w:p>
    <w:p w:rsidR="6C2B10BD" w:rsidP="18799FB7" w:rsidRDefault="3891F5CF" w14:paraId="3550B790" w14:textId="4F3D335D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8799FB7" w:rsidR="68E06B3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4</w:t>
      </w:r>
      <w:r w:rsidRPr="18799FB7" w:rsidR="74F6E575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.</w:t>
      </w:r>
      <w:r w:rsidRPr="18799FB7" w:rsidR="3759B7AC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4</w:t>
      </w:r>
      <w:r w:rsidRPr="18799FB7" w:rsidR="74F6E575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</w:t>
      </w:r>
      <w:r>
        <w:tab/>
      </w:r>
      <w:r>
        <w:tab/>
      </w:r>
      <w:r w:rsidRPr="18799FB7" w:rsidR="74F6E57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Panel Payments</w:t>
      </w:r>
      <w:r>
        <w:tab/>
      </w:r>
      <w:r>
        <w:tab/>
      </w:r>
      <w:r>
        <w:br/>
      </w:r>
      <w:r>
        <w:br/>
      </w:r>
      <w:r w:rsidRPr="18799FB7" w:rsidR="3F961D99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The Locum Physician will be entitled to</w:t>
      </w:r>
      <w:r w:rsidRPr="18799FB7" w:rsidR="1F543CAE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</w:t>
      </w:r>
      <w:r w:rsidRPr="18799FB7" w:rsidR="28679CDF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[X%]</w:t>
      </w:r>
      <w:r w:rsidRPr="18799FB7" w:rsidR="3CFD4AA9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of </w:t>
      </w:r>
      <w:r w:rsidRPr="18799FB7" w:rsidR="1F543CAE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prorated</w:t>
      </w:r>
      <w:r w:rsidRPr="18799FB7" w:rsidR="3F961D99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</w:t>
      </w:r>
      <w:r w:rsidRPr="18799FB7" w:rsidR="3F961D99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panel payments</w:t>
      </w:r>
      <w:r w:rsidRPr="18799FB7" w:rsidR="0FEDF1C5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.</w:t>
      </w:r>
    </w:p>
    <w:p w:rsidR="7075194B" w:rsidP="18799FB7" w:rsidRDefault="714DA212" w14:paraId="67B228A5" w14:textId="6B3D140A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8799FB7" w:rsidR="43C23820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4</w:t>
      </w:r>
      <w:r w:rsidRPr="18799FB7" w:rsidR="74F6E575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.</w:t>
      </w:r>
      <w:r w:rsidRPr="18799FB7" w:rsidR="4CA59722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5</w:t>
      </w:r>
      <w:r>
        <w:tab/>
      </w:r>
      <w:r>
        <w:tab/>
      </w:r>
      <w:r w:rsidRPr="18799FB7" w:rsidR="74F6E57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 Payment Schedule</w:t>
      </w:r>
      <w:r>
        <w:br/>
      </w:r>
      <w:r>
        <w:br/>
      </w:r>
      <w:r w:rsidRPr="18799FB7" w:rsidR="74F6E575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The Host Physician shall issue payment to the Locum Physician on a </w:t>
      </w:r>
      <w:r w:rsidRPr="18799FB7" w:rsidR="5D6E7ACE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[</w:t>
      </w:r>
      <w:r w:rsidRPr="18799FB7" w:rsidR="74F6E57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weekly</w:t>
      </w:r>
      <w:r w:rsidRPr="18799FB7" w:rsidR="5F2BF590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/ </w:t>
      </w:r>
      <w:r w:rsidRPr="18799FB7" w:rsidR="74F6E57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biweekly</w:t>
      </w:r>
      <w:r w:rsidRPr="18799FB7" w:rsidR="74F6E57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/</w:t>
      </w:r>
      <w:r w:rsidRPr="18799FB7" w:rsidR="5CA63CE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18799FB7" w:rsidR="74F6E57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monthly</w:t>
      </w:r>
      <w:r w:rsidRPr="18799FB7" w:rsidR="6C030EB2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]</w:t>
      </w:r>
      <w:r w:rsidRPr="18799FB7" w:rsidR="74F6E57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18799FB7" w:rsidR="74F6E575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basis, no later than</w:t>
      </w:r>
      <w:r w:rsidRPr="18799FB7" w:rsidR="74F6E57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18799FB7" w:rsidR="0CCEE00C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[</w:t>
      </w:r>
      <w:r w:rsidRPr="18799FB7" w:rsidR="74F6E57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X days</w:t>
      </w:r>
      <w:r w:rsidRPr="18799FB7" w:rsidR="2D79B078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]</w:t>
      </w:r>
      <w:r w:rsidRPr="18799FB7" w:rsidR="74F6E575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after receiving payment from Alberta Health.</w:t>
      </w:r>
    </w:p>
    <w:p w:rsidRPr="00D90C92" w:rsidR="110A59FF" w:rsidP="18799FB7" w:rsidRDefault="64AA71D8" w14:paraId="5E3782AA" w14:textId="71B09723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8799FB7" w:rsidR="0ED1D82E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</w:t>
      </w:r>
      <w:r w:rsidRPr="18799FB7" w:rsidR="74F6E575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The Host Physician shall provide a detailed breakdown of billed amounts upon request.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368"/>
      </w:tblGrid>
      <w:tr w:rsidR="18799FB7" w:rsidTr="18799FB7" w14:paraId="1566DB37">
        <w:trPr>
          <w:trHeight w:val="300"/>
        </w:trPr>
        <w:tc>
          <w:tcPr>
            <w:tcW w:w="10368" w:type="dxa"/>
            <w:shd w:val="clear" w:color="auto" w:fill="E3CD85"/>
            <w:tcMar/>
          </w:tcPr>
          <w:p w:rsidR="18799FB7" w:rsidP="18799FB7" w:rsidRDefault="18799FB7" w14:paraId="32C91644" w14:textId="6A1AC7CD">
            <w:pPr>
              <w:pStyle w:val="Normal"/>
              <w:ind w:left="0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>
              <w:br/>
            </w:r>
            <w:r w:rsidRPr="18799FB7" w:rsidR="74DE676A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US"/>
              </w:rPr>
              <w:t>BILLING AND COMPENSATION</w:t>
            </w:r>
            <w:r>
              <w:br/>
            </w:r>
            <w:r>
              <w:br/>
            </w:r>
            <w:r w:rsidRPr="18799FB7" w:rsidR="2D379742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 xml:space="preserve">The Locum </w:t>
            </w:r>
            <w:r w:rsidRPr="18799FB7" w:rsidR="35C8F25D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 xml:space="preserve">Physician </w:t>
            </w:r>
            <w:r w:rsidRPr="18799FB7" w:rsidR="2D379742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 xml:space="preserve">will be paid </w:t>
            </w:r>
            <w:r w:rsidRPr="18799FB7" w:rsidR="3A19E3E8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under the following terms</w:t>
            </w:r>
            <w:r w:rsidRPr="18799FB7" w:rsidR="2D379742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 xml:space="preserve">: </w:t>
            </w:r>
          </w:p>
          <w:p w:rsidR="18799FB7" w:rsidP="18799FB7" w:rsidRDefault="18799FB7" w14:paraId="3B01DC14" w14:textId="303868E2">
            <w:pPr>
              <w:pStyle w:val="Normal"/>
              <w:ind w:left="0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</w:p>
          <w:p w:rsidR="2D379742" w:rsidP="18799FB7" w:rsidRDefault="2D379742" w14:paraId="6A180D00" w14:textId="5EA7F22A">
            <w:pPr>
              <w:pStyle w:val="ListParagraph"/>
              <w:numPr>
                <w:ilvl w:val="0"/>
                <w:numId w:val="17"/>
              </w:numPr>
              <w:spacing w:before="0" w:beforeAutospacing="off" w:after="0" w:afterAutospacing="off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18799FB7" w:rsidR="2D379742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US"/>
              </w:rPr>
              <w:t>Patient encounters</w:t>
            </w:r>
            <w:r w:rsidRPr="18799FB7" w:rsidR="2D379742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 xml:space="preserve"> – </w:t>
            </w:r>
            <w:r w:rsidRPr="18799FB7" w:rsidR="2D379742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US"/>
              </w:rPr>
              <w:t>[X</w:t>
            </w:r>
            <w:r w:rsidRPr="18799FB7" w:rsidR="349721B4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 %</w:t>
            </w:r>
            <w:r w:rsidRPr="18799FB7" w:rsidR="2D379742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US"/>
              </w:rPr>
              <w:t>]</w:t>
            </w:r>
            <w:r w:rsidRPr="18799FB7" w:rsidR="2D379742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 xml:space="preserve"> of </w:t>
            </w:r>
            <w:r w:rsidRPr="18799FB7" w:rsidR="2F4DD191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 xml:space="preserve">in-basket </w:t>
            </w:r>
            <w:r w:rsidRPr="18799FB7" w:rsidR="2F4DD191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patient</w:t>
            </w:r>
            <w:r w:rsidRPr="18799FB7" w:rsidR="2F4DD191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 xml:space="preserve"> encounter</w:t>
            </w:r>
            <w:r w:rsidRPr="18799FB7" w:rsidR="2D379742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 xml:space="preserve"> fees.</w:t>
            </w:r>
          </w:p>
          <w:p w:rsidR="2D379742" w:rsidP="18799FB7" w:rsidRDefault="2D379742" w14:paraId="69D025F7" w14:textId="53076039">
            <w:pPr>
              <w:pStyle w:val="ListParagraph"/>
              <w:numPr>
                <w:ilvl w:val="0"/>
                <w:numId w:val="17"/>
              </w:numPr>
              <w:spacing w:before="0" w:beforeAutospacing="off" w:after="0" w:afterAutospacing="off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18799FB7" w:rsidR="2D379742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US"/>
              </w:rPr>
              <w:t>Time-based services</w:t>
            </w:r>
            <w:r w:rsidRPr="18799FB7" w:rsidR="2D379742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 xml:space="preserve"> – </w:t>
            </w:r>
            <w:r w:rsidRPr="18799FB7" w:rsidR="42846BC1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US"/>
              </w:rPr>
              <w:t>[X%]</w:t>
            </w:r>
            <w:r w:rsidRPr="18799FB7" w:rsidR="2D379742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 xml:space="preserve"> of </w:t>
            </w:r>
            <w:r w:rsidRPr="18799FB7" w:rsidR="099509FD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time-based</w:t>
            </w:r>
            <w:r w:rsidRPr="18799FB7" w:rsidR="21265979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 xml:space="preserve"> </w:t>
            </w:r>
            <w:r w:rsidRPr="18799FB7" w:rsidR="2D379742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payments</w:t>
            </w:r>
            <w:r w:rsidRPr="18799FB7" w:rsidR="4214380B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, i</w:t>
            </w:r>
            <w:r w:rsidRPr="18799FB7" w:rsidR="4F86862D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nclusive of Clinic Management payments</w:t>
            </w:r>
            <w:r w:rsidRPr="18799FB7" w:rsidR="61BEF621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.</w:t>
            </w:r>
          </w:p>
          <w:p w:rsidR="2D379742" w:rsidP="18799FB7" w:rsidRDefault="2D379742" w14:paraId="5DEE37E1" w14:textId="4DF10727">
            <w:pPr>
              <w:pStyle w:val="ListParagraph"/>
              <w:numPr>
                <w:ilvl w:val="0"/>
                <w:numId w:val="17"/>
              </w:numPr>
              <w:spacing w:before="0" w:beforeAutospacing="off" w:after="0" w:afterAutospacing="off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18799FB7" w:rsidR="2D379742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US"/>
              </w:rPr>
              <w:t>After-hours care</w:t>
            </w:r>
            <w:r w:rsidRPr="18799FB7" w:rsidR="2D379742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 xml:space="preserve"> – </w:t>
            </w:r>
            <w:r w:rsidRPr="18799FB7" w:rsidR="42846BC1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US"/>
              </w:rPr>
              <w:t>[X%]</w:t>
            </w:r>
            <w:r w:rsidRPr="18799FB7" w:rsidR="1E1BF22A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 xml:space="preserve"> of after-hours premium fees.</w:t>
            </w:r>
          </w:p>
          <w:p w:rsidR="2D379742" w:rsidP="18799FB7" w:rsidRDefault="2D379742" w14:paraId="5BAE0B7E" w14:textId="2EB54FE2">
            <w:pPr>
              <w:pStyle w:val="ListParagraph"/>
              <w:numPr>
                <w:ilvl w:val="0"/>
                <w:numId w:val="17"/>
              </w:numPr>
              <w:spacing w:before="0" w:beforeAutospacing="off" w:after="0" w:afterAutospacing="off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18799FB7" w:rsidR="2D379742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US"/>
              </w:rPr>
              <w:t>Panel payments</w:t>
            </w:r>
            <w:r w:rsidRPr="18799FB7" w:rsidR="2D379742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 xml:space="preserve"> – </w:t>
            </w:r>
            <w:r w:rsidRPr="18799FB7" w:rsidR="42846BC1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US"/>
              </w:rPr>
              <w:t>[X%]</w:t>
            </w:r>
            <w:r w:rsidRPr="18799FB7" w:rsidR="515F7AF2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 xml:space="preserve"> of prorated payments</w:t>
            </w:r>
            <w:r w:rsidRPr="18799FB7" w:rsidR="09BB70E5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.</w:t>
            </w:r>
          </w:p>
          <w:p w:rsidR="18799FB7" w:rsidP="18799FB7" w:rsidRDefault="18799FB7" w14:paraId="4ECB6109" w14:textId="2B60676B">
            <w:pPr>
              <w:pStyle w:val="Normal"/>
              <w:spacing w:before="0" w:beforeAutospacing="off" w:after="0" w:afterAutospacing="off"/>
              <w:ind w:left="0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</w:p>
          <w:p w:rsidR="0A3665A2" w:rsidP="18799FB7" w:rsidRDefault="0A3665A2" w14:paraId="65A367F5" w14:textId="52BA90C3">
            <w:pPr>
              <w:pStyle w:val="Normal"/>
              <w:spacing w:before="0" w:beforeAutospacing="off" w:after="0" w:afterAutospacing="off"/>
              <w:ind w:left="0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18799FB7" w:rsidR="0A3665A2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 xml:space="preserve">The </w:t>
            </w:r>
            <w:r w:rsidRPr="18799FB7" w:rsidR="11498699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H</w:t>
            </w:r>
            <w:r w:rsidRPr="18799FB7" w:rsidR="0A3665A2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 xml:space="preserve">ost </w:t>
            </w:r>
            <w:r w:rsidRPr="18799FB7" w:rsidR="35CBD040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P</w:t>
            </w:r>
            <w:r w:rsidRPr="18799FB7" w:rsidR="0A3665A2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hysician shall issue p</w:t>
            </w:r>
            <w:r w:rsidRPr="18799FB7" w:rsidR="2D379742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 xml:space="preserve">ayments </w:t>
            </w:r>
            <w:r w:rsidRPr="18799FB7" w:rsidR="2D379742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US"/>
              </w:rPr>
              <w:t>[weekly/biweekly/monthly]</w:t>
            </w:r>
            <w:r w:rsidRPr="18799FB7" w:rsidR="2D379742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 xml:space="preserve"> within </w:t>
            </w:r>
            <w:r w:rsidRPr="18799FB7" w:rsidR="2D379742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US"/>
              </w:rPr>
              <w:t>[X days]</w:t>
            </w:r>
            <w:r w:rsidRPr="18799FB7" w:rsidR="2D379742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 xml:space="preserve"> of Alberta Health </w:t>
            </w:r>
            <w:r w:rsidRPr="18799FB7" w:rsidR="356B1E28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 xml:space="preserve">payment </w:t>
            </w:r>
            <w:r w:rsidRPr="18799FB7" w:rsidR="356B1E28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receipt</w:t>
            </w:r>
            <w:r w:rsidRPr="18799FB7" w:rsidR="356B1E28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.</w:t>
            </w:r>
          </w:p>
          <w:p w:rsidR="18799FB7" w:rsidP="18799FB7" w:rsidRDefault="18799FB7" w14:paraId="37957FE8" w14:textId="3BC9EAB0">
            <w:pPr>
              <w:pStyle w:val="Normal"/>
              <w:spacing w:before="0" w:beforeAutospacing="off" w:after="0" w:afterAutospacing="off"/>
              <w:ind w:left="0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</w:p>
          <w:p w:rsidR="2D379742" w:rsidP="18799FB7" w:rsidRDefault="2D379742" w14:paraId="30474299" w14:textId="4959D21E">
            <w:pPr>
              <w:pStyle w:val="Normal"/>
              <w:spacing w:before="0" w:beforeAutospacing="off" w:after="0" w:afterAutospacing="off"/>
              <w:ind w:left="0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18799FB7" w:rsidR="2D379742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The Host Physician shall provide a breakdown of billed amounts, upon request.</w:t>
            </w:r>
            <w:r>
              <w:br/>
            </w:r>
          </w:p>
        </w:tc>
      </w:tr>
    </w:tbl>
    <w:p w:rsidR="78D399D9" w:rsidP="18799FB7" w:rsidRDefault="78D399D9" w14:paraId="6CA69A8F" w14:textId="66F560AA">
      <w:pPr>
        <w:pStyle w:val="Normal"/>
        <w:ind w:left="0"/>
        <w:jc w:val="center"/>
        <w:rPr>
          <w:rFonts w:ascii="Calibri" w:hAnsi="Calibri" w:eastAsia="Calibri" w:cs="Calibri"/>
          <w:color w:val="000000" w:themeColor="text1"/>
          <w:sz w:val="28"/>
          <w:szCs w:val="28"/>
        </w:rPr>
      </w:pPr>
      <w:r>
        <w:br/>
      </w:r>
      <w:r w:rsidRPr="18799FB7" w:rsidR="78D399D9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 xml:space="preserve">ARTICLE </w:t>
      </w:r>
      <w:r w:rsidRPr="18799FB7" w:rsidR="02C00DD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>5</w:t>
      </w:r>
      <w:r w:rsidRPr="18799FB7" w:rsidR="67DE0787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 xml:space="preserve"> - </w:t>
      </w:r>
      <w:r w:rsidRPr="18799FB7" w:rsidR="78D399D9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>RECORD KEEPING &amp; BILLING COMPLIANCE</w:t>
      </w:r>
    </w:p>
    <w:p w:rsidR="78D399D9" w:rsidP="18799FB7" w:rsidRDefault="585FC26D" w14:paraId="34925996" w14:textId="64082B20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8799FB7" w:rsidR="585FC26D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5</w:t>
      </w:r>
      <w:r w:rsidRPr="18799FB7" w:rsidR="78D399D9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.1</w:t>
      </w:r>
      <w:r>
        <w:tab/>
      </w:r>
      <w:r>
        <w:tab/>
      </w:r>
      <w:r w:rsidRPr="18799FB7" w:rsidR="78D399D9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The Locum Physician shall </w:t>
      </w:r>
      <w:r w:rsidRPr="18799FB7" w:rsidR="78D399D9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maintain</w:t>
      </w:r>
      <w:r w:rsidRPr="18799FB7" w:rsidR="78D399D9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</w:t>
      </w:r>
      <w:r w:rsidRPr="18799FB7" w:rsidR="78D399D9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accurate</w:t>
      </w:r>
      <w:r w:rsidRPr="18799FB7" w:rsidR="78D399D9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and complete patient records </w:t>
      </w:r>
      <w:r w:rsidRPr="18799FB7" w:rsidR="78D399D9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in accordance with</w:t>
      </w:r>
      <w:r w:rsidRPr="18799FB7" w:rsidR="78D399D9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Alberta Health regulations and the College of Physicians and Surgeons of Alberta (CPSA) standards.</w:t>
      </w:r>
    </w:p>
    <w:p w:rsidR="78D399D9" w:rsidP="18799FB7" w:rsidRDefault="71EC42B5" w14:paraId="6C01AECC" w14:textId="2F280969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8799FB7" w:rsidR="71EC42B5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5</w:t>
      </w:r>
      <w:r w:rsidRPr="18799FB7" w:rsidR="78D399D9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.2</w:t>
      </w:r>
      <w:r>
        <w:tab/>
      </w:r>
      <w:r>
        <w:tab/>
      </w:r>
      <w:r w:rsidRPr="18799FB7" w:rsidR="78D399D9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The Locum Physician agrees to </w:t>
      </w:r>
      <w:r w:rsidRPr="18799FB7" w:rsidR="78D399D9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submit</w:t>
      </w:r>
      <w:r w:rsidRPr="18799FB7" w:rsidR="78D399D9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billing information to the Host Physician within </w:t>
      </w:r>
      <w:r w:rsidRPr="18799FB7" w:rsidR="7BF9A3AE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[X days]</w:t>
      </w:r>
      <w:r w:rsidRPr="18799FB7" w:rsidR="78D399D9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of the service date for claim submission.</w:t>
      </w:r>
    </w:p>
    <w:p w:rsidR="03A8B0BC" w:rsidP="18799FB7" w:rsidRDefault="03A8B0BC" w14:paraId="66AF4313" w14:textId="7CC2DDE5">
      <w:pPr>
        <w:spacing w:before="240" w:beforeAutospacing="off" w:after="240" w:afterAutospacing="off"/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  <w:r w:rsidRPr="18799FB7" w:rsidR="03A8B0BC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5</w:t>
      </w:r>
      <w:r w:rsidRPr="18799FB7" w:rsidR="78D399D9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.</w:t>
      </w:r>
      <w:r w:rsidRPr="18799FB7" w:rsidR="78D399D9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3.</w:t>
      </w:r>
      <w:r>
        <w:tab/>
      </w:r>
      <w:r>
        <w:tab/>
      </w:r>
      <w:r w:rsidRPr="18799FB7" w:rsidR="78D399D9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Any billing errors or discrepancies shall be addressed in good faith by both parties.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368"/>
      </w:tblGrid>
      <w:tr w:rsidR="18799FB7" w:rsidTr="18799FB7" w14:paraId="09513F66">
        <w:trPr>
          <w:trHeight w:val="300"/>
        </w:trPr>
        <w:tc>
          <w:tcPr>
            <w:tcW w:w="10368" w:type="dxa"/>
            <w:shd w:val="clear" w:color="auto" w:fill="E3CD85"/>
            <w:tcMar/>
          </w:tcPr>
          <w:p w:rsidR="18799FB7" w:rsidP="18799FB7" w:rsidRDefault="18799FB7" w14:paraId="08F22276" w14:textId="0B63159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US"/>
              </w:rPr>
            </w:pPr>
            <w:r>
              <w:br/>
            </w:r>
            <w:r w:rsidRPr="18799FB7" w:rsidR="378B7B68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US"/>
              </w:rPr>
              <w:t>RECORD KEEPING AND BILLING COMPLIANCE</w:t>
            </w:r>
            <w:r>
              <w:br/>
            </w:r>
          </w:p>
          <w:p w:rsidR="72F6D2AD" w:rsidP="18799FB7" w:rsidRDefault="72F6D2AD" w14:paraId="1930FA31" w14:textId="7C64CB46">
            <w:pPr>
              <w:pStyle w:val="ListParagraph"/>
              <w:numPr>
                <w:ilvl w:val="0"/>
                <w:numId w:val="16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18799FB7" w:rsidR="72F6D2AD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 xml:space="preserve">The </w:t>
            </w:r>
            <w:r w:rsidRPr="18799FB7" w:rsidR="72F6D2AD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Locum</w:t>
            </w:r>
            <w:r w:rsidRPr="18799FB7" w:rsidR="72F6D2AD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 xml:space="preserve"> </w:t>
            </w:r>
            <w:r w:rsidRPr="18799FB7" w:rsidR="478D5C02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 xml:space="preserve">Physician </w:t>
            </w:r>
            <w:r w:rsidRPr="18799FB7" w:rsidR="72F6D2AD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 xml:space="preserve">must </w:t>
            </w:r>
            <w:r w:rsidRPr="18799FB7" w:rsidR="72F6D2AD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maintain</w:t>
            </w:r>
            <w:r w:rsidRPr="18799FB7" w:rsidR="72F6D2AD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 xml:space="preserve"> </w:t>
            </w:r>
            <w:r w:rsidRPr="18799FB7" w:rsidR="22D995AE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accurate</w:t>
            </w:r>
            <w:r w:rsidRPr="18799FB7" w:rsidR="22D995AE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 xml:space="preserve"> </w:t>
            </w:r>
            <w:r w:rsidRPr="18799FB7" w:rsidR="72F6D2AD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patient records as required by Alberta Health and CPSA.</w:t>
            </w:r>
          </w:p>
          <w:p w:rsidR="72F6D2AD" w:rsidP="18799FB7" w:rsidRDefault="72F6D2AD" w14:paraId="4867B398" w14:textId="422DB9F5">
            <w:pPr>
              <w:pStyle w:val="ListParagraph"/>
              <w:numPr>
                <w:ilvl w:val="0"/>
                <w:numId w:val="16"/>
              </w:numPr>
              <w:spacing w:before="0" w:beforeAutospacing="off" w:after="0" w:afterAutospacing="off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18799FB7" w:rsidR="72F6D2AD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 xml:space="preserve">Billing must be </w:t>
            </w:r>
            <w:r w:rsidRPr="18799FB7" w:rsidR="72F6D2AD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submitted</w:t>
            </w:r>
            <w:r w:rsidRPr="18799FB7" w:rsidR="72F6D2AD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 xml:space="preserve"> within </w:t>
            </w:r>
            <w:r w:rsidRPr="18799FB7" w:rsidR="72F6D2AD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US"/>
              </w:rPr>
              <w:t>[X days]</w:t>
            </w:r>
            <w:r w:rsidRPr="18799FB7" w:rsidR="72F6D2AD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 xml:space="preserve"> of service to the Host Physician</w:t>
            </w:r>
          </w:p>
          <w:p w:rsidR="72F6D2AD" w:rsidP="18799FB7" w:rsidRDefault="72F6D2AD" w14:paraId="7B7810A1" w14:textId="3B970C71">
            <w:pPr>
              <w:pStyle w:val="ListParagraph"/>
              <w:numPr>
                <w:ilvl w:val="0"/>
                <w:numId w:val="16"/>
              </w:numPr>
              <w:spacing w:before="0" w:beforeAutospacing="off" w:after="0" w:afterAutospacing="off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18799FB7" w:rsidR="72F6D2AD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 xml:space="preserve">Both parties agree to resolve billing issues, including errors and </w:t>
            </w:r>
            <w:r w:rsidRPr="18799FB7" w:rsidR="5E46DFC3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discrepancies, in</w:t>
            </w:r>
            <w:r w:rsidRPr="18799FB7" w:rsidR="72F6D2AD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 xml:space="preserve"> good faith.</w:t>
            </w:r>
            <w:r>
              <w:br/>
            </w:r>
          </w:p>
        </w:tc>
      </w:tr>
    </w:tbl>
    <w:p w:rsidR="10A09E63" w:rsidP="18799FB7" w:rsidRDefault="10A09E63" w14:paraId="040343D4" w14:textId="57B9551C">
      <w:pPr>
        <w:spacing w:before="240" w:after="240"/>
        <w:jc w:val="center"/>
        <w:rPr>
          <w:rFonts w:ascii="Calibri" w:hAnsi="Calibri" w:eastAsia="Calibri" w:cs="Calibri"/>
          <w:b w:val="1"/>
          <w:bCs w:val="1"/>
          <w:color w:val="000000" w:themeColor="text1"/>
          <w:sz w:val="28"/>
          <w:szCs w:val="28"/>
        </w:rPr>
      </w:pPr>
      <w:r w:rsidRPr="18799FB7" w:rsidR="10A09E63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 xml:space="preserve">ARTICLE </w:t>
      </w:r>
      <w:r w:rsidRPr="18799FB7" w:rsidR="55DD986F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>6</w:t>
      </w:r>
      <w:r w:rsidRPr="18799FB7" w:rsidR="718678D9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 xml:space="preserve"> - </w:t>
      </w:r>
      <w:r w:rsidRPr="18799FB7" w:rsidR="10A09E63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>LIABILITY AND INDEMNITY</w:t>
      </w:r>
    </w:p>
    <w:p w:rsidR="2D3E1C76" w:rsidP="18799FB7" w:rsidRDefault="3EAA9CEB" w14:paraId="5BD52156" w14:textId="6405A730">
      <w:pPr>
        <w:spacing w:before="240" w:after="240"/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  <w:r w:rsidRPr="18799FB7" w:rsidR="3EAA9CEB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6</w:t>
      </w:r>
      <w:r w:rsidRPr="18799FB7" w:rsidR="10A09E63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.1 </w:t>
      </w:r>
      <w:r>
        <w:tab/>
      </w:r>
      <w:r w:rsidRPr="18799FB7" w:rsidR="10A09E63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The</w:t>
      </w:r>
      <w:r w:rsidRPr="18799FB7" w:rsidR="4E576BC1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Host Physician</w:t>
      </w:r>
      <w:r w:rsidRPr="18799FB7" w:rsidR="10A09E63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agrees to indemnify and hold harmless the </w:t>
      </w:r>
      <w:r w:rsidRPr="18799FB7" w:rsidR="229D2571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Locum Physician</w:t>
      </w:r>
      <w:r w:rsidRPr="18799FB7" w:rsidR="10A09E63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</w:t>
      </w:r>
      <w:r w:rsidRPr="18799FB7" w:rsidR="7E17D4F0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and</w:t>
      </w:r>
      <w:r w:rsidRPr="18799FB7" w:rsidR="7E17D4F0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their </w:t>
      </w:r>
      <w:r w:rsidRPr="18799FB7" w:rsidR="10A09E63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representatives, from any </w:t>
      </w:r>
      <w:r w:rsidRPr="18799FB7" w:rsidR="7ECB9320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claims, losses, liabilities, or legal actions</w:t>
      </w:r>
      <w:r w:rsidRPr="18799FB7" w:rsidR="10A09E63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arising </w:t>
      </w:r>
      <w:r w:rsidRPr="18799FB7" w:rsidR="5D2660ED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from:</w:t>
      </w:r>
    </w:p>
    <w:p w:rsidR="2D3E1C76" w:rsidP="18799FB7" w:rsidRDefault="3EAA9CEB" w14:paraId="422F65F7" w14:textId="46ACE5B0">
      <w:pPr>
        <w:spacing w:before="240" w:after="240"/>
        <w:ind w:left="720"/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  <w:r w:rsidRPr="18799FB7" w:rsidR="10A09E63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(a) any breach of this Agreement by the </w:t>
      </w:r>
      <w:r w:rsidRPr="18799FB7" w:rsidR="70DC1C2D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Host Physician </w:t>
      </w:r>
      <w:r w:rsidRPr="18799FB7" w:rsidR="10A09E63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or </w:t>
      </w:r>
      <w:r w:rsidRPr="18799FB7" w:rsidR="72D802DB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their</w:t>
      </w:r>
      <w:r w:rsidRPr="18799FB7" w:rsidR="10A09E63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representatives, or </w:t>
      </w:r>
      <w:r>
        <w:br/>
      </w:r>
      <w:r w:rsidRPr="18799FB7" w:rsidR="10A09E63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(b) the act</w:t>
      </w:r>
      <w:r w:rsidRPr="18799FB7" w:rsidR="54FCCA45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ion</w:t>
      </w:r>
      <w:r w:rsidRPr="18799FB7" w:rsidR="10A09E63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s or omissions of the </w:t>
      </w:r>
      <w:r w:rsidRPr="18799FB7" w:rsidR="00275AC2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Host Physician</w:t>
      </w:r>
      <w:r w:rsidRPr="18799FB7" w:rsidR="10A09E63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or its representatives</w:t>
      </w:r>
      <w:r w:rsidRPr="18799FB7" w:rsidR="6033E640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.</w:t>
      </w:r>
    </w:p>
    <w:p w:rsidR="2D3E1C76" w:rsidP="18799FB7" w:rsidRDefault="3EAA9CEB" w14:paraId="63C7A3BF" w14:textId="62D7E08E">
      <w:pPr>
        <w:spacing w:before="240" w:after="240"/>
        <w:ind w:left="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8799FB7" w:rsidR="176EDA11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However, the Host Physician is not liable for any claims resulting from the Locum Physician’s gross negligence, willful misconduct, or bad faith.</w:t>
      </w:r>
    </w:p>
    <w:p w:rsidR="2B9850AE" w:rsidP="18799FB7" w:rsidRDefault="2B9850AE" w14:paraId="307AEA88" w14:textId="37F29166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 w:hanging="0"/>
        <w:jc w:val="left"/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  <w:r w:rsidRPr="18799FB7" w:rsidR="2B9850AE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6</w:t>
      </w:r>
      <w:r w:rsidRPr="18799FB7" w:rsidR="00CD5691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.2 </w:t>
      </w:r>
      <w:r>
        <w:tab/>
      </w:r>
      <w:r w:rsidRPr="18799FB7" w:rsidR="47153B8E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If the Locum Physician is named in legal action related to the Host Physician’s practice without their own fault, the Host Physician will cover reasonable legal costs and expenses.</w:t>
      </w:r>
    </w:p>
    <w:p w:rsidR="18799FB7" w:rsidP="18799FB7" w:rsidRDefault="18799FB7" w14:paraId="1F9218AF" w14:textId="00CD7E72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 w:hanging="0"/>
        <w:jc w:val="left"/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</w:pP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10368"/>
      </w:tblGrid>
      <w:tr w:rsidR="18799FB7" w:rsidTr="18799FB7" w14:paraId="3E2629E8">
        <w:trPr>
          <w:trHeight w:val="300"/>
        </w:trPr>
        <w:tc>
          <w:tcPr>
            <w:tcW w:w="10368" w:type="dxa"/>
            <w:shd w:val="clear" w:color="auto" w:fill="E3CD85"/>
            <w:tcMar/>
          </w:tcPr>
          <w:p w:rsidR="07F72B71" w:rsidP="18799FB7" w:rsidRDefault="07F72B71" w14:paraId="467B8CC2" w14:textId="2F6CD85D">
            <w:pPr>
              <w:spacing w:before="240" w:after="240"/>
              <w:jc w:val="left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18799FB7" w:rsidR="07F72B71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LIABILITY AND INDEMNITY</w:t>
            </w:r>
            <w:r w:rsidRPr="18799FB7" w:rsidR="07F72B71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 xml:space="preserve"> </w:t>
            </w:r>
          </w:p>
          <w:p w:rsidR="4C2C81E5" w:rsidP="18799FB7" w:rsidRDefault="4C2C81E5" w14:paraId="071BBE71" w14:textId="61214C06">
            <w:pPr>
              <w:pStyle w:val="ListParagraph"/>
              <w:numPr>
                <w:ilvl w:val="0"/>
                <w:numId w:val="15"/>
              </w:numPr>
              <w:spacing w:before="0" w:beforeAutospacing="off" w:after="0" w:afterAutospacing="off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18799FB7" w:rsidR="4C2C81E5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 xml:space="preserve">The </w:t>
            </w:r>
            <w:r w:rsidRPr="18799FB7" w:rsidR="4C2C81E5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US"/>
              </w:rPr>
              <w:t>Host Physician</w:t>
            </w:r>
            <w:r w:rsidRPr="18799FB7" w:rsidR="4C2C81E5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 xml:space="preserve"> </w:t>
            </w:r>
            <w:r w:rsidRPr="18799FB7" w:rsidR="4C2C81E5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is responsible for</w:t>
            </w:r>
            <w:r w:rsidRPr="18799FB7" w:rsidR="4C2C81E5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 xml:space="preserve"> legal risks unless the </w:t>
            </w:r>
            <w:r w:rsidRPr="18799FB7" w:rsidR="4C2C81E5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US"/>
              </w:rPr>
              <w:t>Locum Physician</w:t>
            </w:r>
            <w:r w:rsidRPr="18799FB7" w:rsidR="4C2C81E5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 xml:space="preserve"> is negligent or acts in bad faith.</w:t>
            </w:r>
          </w:p>
          <w:p w:rsidR="4C2C81E5" w:rsidP="18799FB7" w:rsidRDefault="4C2C81E5" w14:paraId="5BC170B2" w14:textId="6A9DA930">
            <w:pPr>
              <w:pStyle w:val="ListParagraph"/>
              <w:numPr>
                <w:ilvl w:val="0"/>
                <w:numId w:val="15"/>
              </w:numPr>
              <w:spacing w:before="0" w:beforeAutospacing="off" w:after="0" w:afterAutospacing="off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18799FB7" w:rsidR="4C2C81E5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 xml:space="preserve">If the </w:t>
            </w:r>
            <w:r w:rsidRPr="18799FB7" w:rsidR="4C2C81E5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US"/>
              </w:rPr>
              <w:t>Locum Physician</w:t>
            </w:r>
            <w:r w:rsidRPr="18799FB7" w:rsidR="4C2C81E5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 xml:space="preserve"> is involved in legal action due to the </w:t>
            </w:r>
            <w:r w:rsidRPr="18799FB7" w:rsidR="4C2C81E5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Host </w:t>
            </w:r>
            <w:r w:rsidRPr="18799FB7" w:rsidR="4C2C81E5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US"/>
              </w:rPr>
              <w:t>Physician’s</w:t>
            </w:r>
            <w:r w:rsidRPr="18799FB7" w:rsidR="4C2C81E5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 xml:space="preserve"> practice, the </w:t>
            </w:r>
            <w:r w:rsidRPr="18799FB7" w:rsidR="4C2C81E5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US"/>
              </w:rPr>
              <w:t>Host</w:t>
            </w:r>
            <w:r w:rsidRPr="18799FB7" w:rsidR="4C2C81E5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 xml:space="preserve"> </w:t>
            </w:r>
            <w:r w:rsidRPr="18799FB7" w:rsidR="018F771D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 xml:space="preserve">Physician </w:t>
            </w:r>
            <w:r w:rsidRPr="18799FB7" w:rsidR="4C2C81E5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will cover reasonable legal costs.</w:t>
            </w:r>
          </w:p>
          <w:p w:rsidR="4C2C81E5" w:rsidP="18799FB7" w:rsidRDefault="4C2C81E5" w14:paraId="0FDEF8BA" w14:textId="6E53AF5B">
            <w:pPr>
              <w:pStyle w:val="ListParagraph"/>
              <w:numPr>
                <w:ilvl w:val="0"/>
                <w:numId w:val="15"/>
              </w:numPr>
              <w:spacing w:before="0" w:beforeAutospacing="off" w:after="0" w:afterAutospacing="off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18799FB7" w:rsidR="4C2C81E5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 xml:space="preserve">Both parties agree to handle disputes in good faith and take </w:t>
            </w:r>
            <w:r w:rsidRPr="18799FB7" w:rsidR="4C2C81E5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appropriate professional</w:t>
            </w:r>
            <w:r w:rsidRPr="18799FB7" w:rsidR="4C2C81E5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 xml:space="preserve"> precautions to reduce risk.</w:t>
            </w:r>
          </w:p>
          <w:p w:rsidR="18799FB7" w:rsidP="18799FB7" w:rsidRDefault="18799FB7" w14:paraId="736AB849" w14:textId="20FF215F">
            <w:pPr>
              <w:pStyle w:val="Normal"/>
              <w:spacing w:before="0" w:beforeAutospacing="off" w:after="0" w:afterAutospacing="off"/>
              <w:ind w:left="0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</w:p>
        </w:tc>
      </w:tr>
    </w:tbl>
    <w:p w:rsidR="5967CDC4" w:rsidP="18799FB7" w:rsidRDefault="00299A68" w14:paraId="3586572B" w14:textId="0141A9DF">
      <w:pPr>
        <w:spacing w:before="240" w:after="240"/>
        <w:jc w:val="center"/>
        <w:rPr>
          <w:rFonts w:ascii="Calibri" w:hAnsi="Calibri" w:eastAsia="Calibri" w:cs="Calibri"/>
          <w:b w:val="1"/>
          <w:bCs w:val="1"/>
          <w:color w:val="000000" w:themeColor="text1"/>
          <w:sz w:val="28"/>
          <w:szCs w:val="28"/>
        </w:rPr>
      </w:pPr>
      <w:r w:rsidRPr="18799FB7" w:rsidR="00299A68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 xml:space="preserve">ARTICLE </w:t>
      </w:r>
      <w:r w:rsidRPr="18799FB7" w:rsidR="340E5D99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>7</w:t>
      </w:r>
      <w:r w:rsidRPr="18799FB7" w:rsidR="7DFF4E74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 xml:space="preserve"> - </w:t>
      </w:r>
      <w:r w:rsidRPr="18799FB7" w:rsidR="00299A68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>TERMINATION</w:t>
      </w:r>
    </w:p>
    <w:p w:rsidR="5967CDC4" w:rsidP="18799FB7" w:rsidRDefault="2D081434" w14:paraId="4F77BC8B" w14:textId="14D7A08A">
      <w:pPr>
        <w:spacing w:before="240" w:after="24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8799FB7" w:rsidR="2D08143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7</w:t>
      </w:r>
      <w:r w:rsidRPr="18799FB7" w:rsidR="2B7394B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.1</w:t>
      </w:r>
      <w:r>
        <w:tab/>
      </w:r>
      <w:r>
        <w:tab/>
      </w:r>
      <w:r w:rsidRPr="18799FB7" w:rsidR="00299A6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The parties may </w:t>
      </w:r>
      <w:r w:rsidRPr="18799FB7" w:rsidR="00299A6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terminate</w:t>
      </w:r>
      <w:r w:rsidRPr="18799FB7" w:rsidR="00299A6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this Agreement without penalty at any time by providing the</w:t>
      </w:r>
      <w:r w:rsidRPr="18799FB7" w:rsidR="2745AA89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</w:t>
      </w:r>
      <w:r w:rsidRPr="18799FB7" w:rsidR="00299A6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other party with</w:t>
      </w:r>
      <w:r w:rsidRPr="18799FB7" w:rsidR="00299A68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18799FB7" w:rsidR="4BDD252F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[X</w:t>
      </w:r>
      <w:r w:rsidRPr="18799FB7" w:rsidR="00299A68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18799FB7" w:rsidR="00299A68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days</w:t>
      </w:r>
      <w:r w:rsidRPr="18799FB7" w:rsidR="719EB29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]</w:t>
      </w:r>
      <w:r w:rsidRPr="18799FB7" w:rsidR="00299A6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written notice.</w:t>
      </w:r>
    </w:p>
    <w:p w:rsidR="5967CDC4" w:rsidP="18799FB7" w:rsidRDefault="293BA8E0" w14:paraId="00C23B21" w14:textId="62C49840">
      <w:pPr>
        <w:spacing w:before="240" w:after="24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8799FB7" w:rsidR="293BA8E0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7</w:t>
      </w:r>
      <w:r w:rsidRPr="18799FB7" w:rsidR="597E16D1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.2</w:t>
      </w:r>
      <w:r>
        <w:tab/>
      </w:r>
      <w:r>
        <w:tab/>
      </w:r>
      <w:r w:rsidRPr="18799FB7" w:rsidR="00299A6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Upon termination of the Agreement:</w:t>
      </w:r>
    </w:p>
    <w:p w:rsidR="3EC59DAB" w:rsidP="18799FB7" w:rsidRDefault="3EC59DAB" w14:paraId="275A47CD" w14:textId="3012AD01">
      <w:pPr>
        <w:spacing w:before="240" w:beforeAutospacing="off" w:after="240" w:afterAutospacing="off"/>
        <w:ind w:left="720"/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  <w:r w:rsidRPr="18799FB7" w:rsidR="3EC59DAB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(a) The Host Physician’s obligations under this Agreement will end upon termination, except for any outstanding payments owed to the Locum Physician.</w:t>
      </w:r>
    </w:p>
    <w:p w:rsidR="3EC59DAB" w:rsidP="18799FB7" w:rsidRDefault="3EC59DAB" w14:paraId="29AB46FF" w14:textId="12EA9114">
      <w:pPr>
        <w:pStyle w:val="Normal"/>
        <w:spacing w:before="240" w:beforeAutospacing="off" w:after="240" w:afterAutospacing="off"/>
        <w:ind w:left="720"/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  <w:r w:rsidRPr="18799FB7" w:rsidR="3EC59DAB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(b) The Locum Physician’s obligations will also end, except for any duties that are expressly </w:t>
      </w:r>
      <w:r w:rsidRPr="18799FB7" w:rsidR="3EC59DAB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stated</w:t>
      </w:r>
      <w:r w:rsidRPr="18799FB7" w:rsidR="3EC59DAB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to continue or are necessary to fulfill post-termination requirements.</w:t>
      </w:r>
    </w:p>
    <w:p w:rsidR="3EC59DAB" w:rsidP="18799FB7" w:rsidRDefault="3EC59DAB" w14:paraId="51B4B8CA" w14:textId="42616E5A">
      <w:pPr>
        <w:pStyle w:val="Normal"/>
        <w:spacing w:before="240" w:beforeAutospacing="off" w:after="240" w:afterAutospacing="off"/>
        <w:ind w:left="720"/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  <w:r w:rsidRPr="18799FB7" w:rsidR="3EC59DAB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(c) The Locum Physician will take reasonable steps to </w:t>
      </w:r>
      <w:r w:rsidRPr="18799FB7" w:rsidR="3EC59DAB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assist</w:t>
      </w:r>
      <w:r w:rsidRPr="18799FB7" w:rsidR="3EC59DAB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in transferring patient files to another provider, with the Host Physician reimbursing any necessary and reasonable costs.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368"/>
      </w:tblGrid>
      <w:tr w:rsidR="18799FB7" w:rsidTr="18799FB7" w14:paraId="46CE0821">
        <w:trPr>
          <w:trHeight w:val="300"/>
        </w:trPr>
        <w:tc>
          <w:tcPr>
            <w:tcW w:w="10368" w:type="dxa"/>
            <w:shd w:val="clear" w:color="auto" w:fill="E3CD85"/>
            <w:tcMar/>
          </w:tcPr>
          <w:p w:rsidR="18799FB7" w:rsidP="18799FB7" w:rsidRDefault="18799FB7" w14:paraId="7BFFE1F6" w14:textId="6E135EDE">
            <w:pPr>
              <w:pStyle w:val="Normal"/>
              <w:ind w:left="0"/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18799FB7" w:rsidR="12234E93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TERMINATION </w:t>
            </w:r>
            <w:r>
              <w:br/>
            </w:r>
          </w:p>
          <w:p w:rsidR="2CB88551" w:rsidP="18799FB7" w:rsidRDefault="2CB88551" w14:paraId="4B78F911" w14:textId="354CF582">
            <w:pPr>
              <w:pStyle w:val="ListParagraph"/>
              <w:numPr>
                <w:ilvl w:val="0"/>
                <w:numId w:val="22"/>
              </w:numPr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  <w:r w:rsidRPr="18799FB7" w:rsidR="2CB88551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Either party may end the agreement with </w:t>
            </w:r>
            <w:r w:rsidRPr="18799FB7" w:rsidR="2CB88551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[X days] </w:t>
            </w:r>
            <w:r w:rsidRPr="18799FB7" w:rsidR="2CB88551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written notice.</w:t>
            </w:r>
            <w:r w:rsidRPr="18799FB7" w:rsidR="2CB88551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  <w:p w:rsidR="2CB88551" w:rsidP="18799FB7" w:rsidRDefault="2CB88551" w14:paraId="674ADAB9" w14:textId="00E6B904">
            <w:pPr>
              <w:pStyle w:val="ListParagraph"/>
              <w:numPr>
                <w:ilvl w:val="0"/>
                <w:numId w:val="22"/>
              </w:numPr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  <w:r w:rsidRPr="18799FB7" w:rsidR="2CB88551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The Host </w:t>
            </w:r>
            <w:r w:rsidRPr="18799FB7" w:rsidR="41B335A2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Physician </w:t>
            </w:r>
            <w:r w:rsidRPr="18799FB7" w:rsidR="2CB88551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must pay </w:t>
            </w:r>
            <w:r w:rsidRPr="18799FB7" w:rsidR="0065E4CA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any </w:t>
            </w:r>
            <w:r w:rsidRPr="18799FB7" w:rsidR="2CB88551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outstanding fees</w:t>
            </w:r>
          </w:p>
          <w:p w:rsidR="5E2120F6" w:rsidP="18799FB7" w:rsidRDefault="5E2120F6" w14:paraId="52C01ED3" w14:textId="4E877D76">
            <w:pPr>
              <w:pStyle w:val="ListParagraph"/>
              <w:numPr>
                <w:ilvl w:val="0"/>
                <w:numId w:val="22"/>
              </w:numPr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  <w:r w:rsidRPr="18799FB7" w:rsidR="5E2120F6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The Locum Physician will help transfer patient files if needed, with reasonable costs covered by the Host</w:t>
            </w:r>
            <w:r w:rsidRPr="18799FB7" w:rsidR="213354AC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 Physician</w:t>
            </w:r>
            <w:r w:rsidRPr="18799FB7" w:rsidR="5E2120F6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.</w:t>
            </w:r>
            <w:r>
              <w:br/>
            </w:r>
          </w:p>
        </w:tc>
      </w:tr>
    </w:tbl>
    <w:p w:rsidR="5967CDC4" w:rsidP="18799FB7" w:rsidRDefault="03C33D8B" w14:paraId="042DE6EB" w14:textId="006B8948">
      <w:pPr>
        <w:spacing w:before="240" w:after="240"/>
        <w:jc w:val="center"/>
        <w:rPr>
          <w:rFonts w:ascii="Calibri" w:hAnsi="Calibri" w:eastAsia="Calibri" w:cs="Calibri"/>
          <w:b w:val="1"/>
          <w:bCs w:val="1"/>
          <w:color w:val="000000" w:themeColor="text1"/>
          <w:sz w:val="28"/>
          <w:szCs w:val="28"/>
        </w:rPr>
      </w:pPr>
      <w:r w:rsidRPr="18799FB7" w:rsidR="03C33D8B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 xml:space="preserve">ARTICLE </w:t>
      </w:r>
      <w:r w:rsidRPr="18799FB7" w:rsidR="2021A93D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>8</w:t>
      </w:r>
      <w:r w:rsidRPr="18799FB7" w:rsidR="6F6D12C1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 xml:space="preserve"> -</w:t>
      </w:r>
      <w:r w:rsidRPr="18799FB7" w:rsidR="03C33D8B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 xml:space="preserve"> DISPUTE RESOLUTION</w:t>
      </w:r>
    </w:p>
    <w:p w:rsidR="315F5E3E" w:rsidP="18799FB7" w:rsidRDefault="315F5E3E" w14:paraId="50E3E28D" w14:textId="63D14898">
      <w:pPr>
        <w:spacing w:before="240" w:beforeAutospacing="off" w:after="240" w:afterAutospacing="off"/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  <w:r w:rsidRPr="18799FB7" w:rsidR="315F5E3E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8.1 </w:t>
      </w:r>
      <w:r>
        <w:tab/>
      </w:r>
      <w:r w:rsidRPr="18799FB7" w:rsidR="315F5E3E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If a dispute arises </w:t>
      </w:r>
      <w:r w:rsidRPr="18799FB7" w:rsidR="315F5E3E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regarding</w:t>
      </w:r>
      <w:r w:rsidRPr="18799FB7" w:rsidR="315F5E3E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this Agreement, both parties will make reasonable efforts to resolve it through good-faith negotiations.</w:t>
      </w:r>
    </w:p>
    <w:p w:rsidR="315F5E3E" w:rsidP="18799FB7" w:rsidRDefault="315F5E3E" w14:paraId="5674D729" w14:textId="44C53B84">
      <w:pPr>
        <w:pStyle w:val="Normal"/>
        <w:spacing w:before="240" w:beforeAutospacing="off" w:after="240" w:afterAutospacing="off"/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  <w:r w:rsidRPr="18799FB7" w:rsidR="315F5E3E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8.2 </w:t>
      </w:r>
      <w:r>
        <w:tab/>
      </w:r>
      <w:r w:rsidRPr="18799FB7" w:rsidR="315F5E3E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If the dispute </w:t>
      </w:r>
      <w:r w:rsidRPr="18799FB7" w:rsidR="315F5E3E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remains</w:t>
      </w:r>
      <w:r w:rsidRPr="18799FB7" w:rsidR="315F5E3E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unresolved after 30 days </w:t>
      </w:r>
      <w:r w:rsidRPr="18799FB7" w:rsidR="315F5E3E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(or a mutually agreed period)</w:t>
      </w:r>
      <w:r w:rsidRPr="18799FB7" w:rsidR="315F5E3E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, either party may request mediation with a mutually acceptable mediator. Mediation costs will be shared equally.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368"/>
      </w:tblGrid>
      <w:tr w:rsidR="18799FB7" w:rsidTr="18799FB7" w14:paraId="05EC6196">
        <w:trPr>
          <w:trHeight w:val="300"/>
        </w:trPr>
        <w:tc>
          <w:tcPr>
            <w:tcW w:w="10368" w:type="dxa"/>
            <w:shd w:val="clear" w:color="auto" w:fill="E3CD85"/>
            <w:tcMar/>
          </w:tcPr>
          <w:p w:rsidR="18799FB7" w:rsidP="18799FB7" w:rsidRDefault="18799FB7" w14:paraId="7A14871D" w14:textId="26ABD9A3">
            <w:pPr>
              <w:pStyle w:val="Normal"/>
              <w:ind w:left="0"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18799FB7" w:rsidR="17B2179D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DISPUTE RESOLUTION</w:t>
            </w:r>
            <w:r>
              <w:br/>
            </w:r>
          </w:p>
          <w:p w:rsidR="79CF3AC8" w:rsidP="18799FB7" w:rsidRDefault="79CF3AC8" w14:paraId="34662B8E" w14:textId="7CF26E3F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  <w:r w:rsidRPr="18799FB7" w:rsidR="79CF3AC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Disputes should be resolved through good-faith discussions. </w:t>
            </w:r>
          </w:p>
          <w:p w:rsidR="79CF3AC8" w:rsidP="18799FB7" w:rsidRDefault="79CF3AC8" w14:paraId="0DD7A1E3" w14:textId="08824765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  <w:r w:rsidRPr="18799FB7" w:rsidR="79CF3AC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If unresolved within </w:t>
            </w:r>
            <w:bookmarkStart w:name="_Int_2SgehQS1" w:id="1645229904"/>
            <w:r w:rsidRPr="18799FB7" w:rsidR="79CF3AC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30 days</w:t>
            </w:r>
            <w:bookmarkEnd w:id="1645229904"/>
            <w:r w:rsidRPr="18799FB7" w:rsidR="79CF3AC8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, both parties agree to mediation.</w:t>
            </w:r>
            <w:r>
              <w:br/>
            </w:r>
          </w:p>
        </w:tc>
      </w:tr>
    </w:tbl>
    <w:p w:rsidR="5967CDC4" w:rsidP="18799FB7" w:rsidRDefault="03C33D8B" w14:paraId="63DF810A" w14:textId="7578A743">
      <w:pPr>
        <w:spacing w:before="240" w:after="240"/>
        <w:jc w:val="center"/>
        <w:rPr>
          <w:rFonts w:ascii="Calibri" w:hAnsi="Calibri" w:eastAsia="Calibri" w:cs="Calibri"/>
          <w:b w:val="1"/>
          <w:bCs w:val="1"/>
          <w:sz w:val="28"/>
          <w:szCs w:val="28"/>
        </w:rPr>
      </w:pPr>
      <w:r w:rsidRPr="18799FB7" w:rsidR="03C33D8B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 xml:space="preserve">ARTICLE </w:t>
      </w:r>
      <w:r w:rsidRPr="18799FB7" w:rsidR="7EA74FB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>9</w:t>
      </w:r>
      <w:r w:rsidRPr="18799FB7" w:rsidR="30A2970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 xml:space="preserve"> -</w:t>
      </w:r>
      <w:r w:rsidRPr="18799FB7" w:rsidR="30A2970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 xml:space="preserve"> </w:t>
      </w:r>
      <w:r w:rsidRPr="18799FB7" w:rsidR="03C33D8B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>GENERAL PROVISIONS</w:t>
      </w:r>
    </w:p>
    <w:p w:rsidR="30F7D962" w:rsidP="18799FB7" w:rsidRDefault="30F7D962" w14:paraId="27119A24" w14:textId="054D7A6B">
      <w:pPr>
        <w:spacing w:before="240" w:after="240"/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  <w:r w:rsidRPr="18799FB7" w:rsidR="30F7D962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9</w:t>
      </w:r>
      <w:r w:rsidRPr="18799FB7" w:rsidR="36DA68E0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.1</w:t>
      </w:r>
      <w:r>
        <w:tab/>
      </w:r>
      <w:r>
        <w:tab/>
      </w:r>
      <w:r w:rsidRPr="18799FB7" w:rsidR="5B6FFC36">
        <w:rPr>
          <w:rFonts w:ascii="Calibri" w:hAnsi="Calibri" w:eastAsia="Calibri" w:cs="Calibri"/>
          <w:sz w:val="24"/>
          <w:szCs w:val="24"/>
        </w:rPr>
        <w:t>This Agreement constitutes the entire understanding between the parties and replaces any prior agreements, representations, or discussions. Amendments must be in writing and signed by both parties.</w:t>
      </w:r>
    </w:p>
    <w:p w:rsidR="5967CDC4" w:rsidP="18799FB7" w:rsidRDefault="5CF3CA9F" w14:paraId="04E54210" w14:textId="03F90DE7">
      <w:pPr>
        <w:spacing w:before="240" w:after="24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8799FB7" w:rsidR="5CF3CA9F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9</w:t>
      </w:r>
      <w:r w:rsidRPr="18799FB7" w:rsidR="6087156A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.</w:t>
      </w:r>
      <w:r w:rsidRPr="18799FB7" w:rsidR="1F3A242A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2</w:t>
      </w:r>
      <w:r>
        <w:tab/>
      </w:r>
      <w:r>
        <w:tab/>
      </w:r>
      <w:r w:rsidRPr="18799FB7" w:rsidR="1434E5CA">
        <w:rPr>
          <w:rFonts w:ascii="Calibri" w:hAnsi="Calibri" w:eastAsia="Calibri" w:cs="Calibri"/>
          <w:sz w:val="24"/>
          <w:szCs w:val="24"/>
        </w:rPr>
        <w:t xml:space="preserve">This Agreement is governed by the laws of </w:t>
      </w:r>
      <w:r w:rsidRPr="18799FB7" w:rsidR="035BA645">
        <w:rPr>
          <w:rFonts w:ascii="Calibri" w:hAnsi="Calibri" w:eastAsia="Calibri" w:cs="Calibri"/>
          <w:sz w:val="24"/>
          <w:szCs w:val="24"/>
        </w:rPr>
        <w:t xml:space="preserve">the Province of </w:t>
      </w:r>
      <w:r w:rsidRPr="18799FB7" w:rsidR="1434E5CA">
        <w:rPr>
          <w:rFonts w:ascii="Calibri" w:hAnsi="Calibri" w:eastAsia="Calibri" w:cs="Calibri"/>
          <w:sz w:val="24"/>
          <w:szCs w:val="24"/>
        </w:rPr>
        <w:t>Alberta and applicable federal laws of Canada.</w:t>
      </w:r>
      <w:r w:rsidRPr="18799FB7" w:rsidR="7CF44B59">
        <w:rPr>
          <w:rFonts w:ascii="Calibri" w:hAnsi="Calibri" w:eastAsia="Calibri" w:cs="Calibri"/>
          <w:sz w:val="24"/>
          <w:szCs w:val="24"/>
        </w:rPr>
        <w:t xml:space="preserve"> Any disputes shall be resolved in the Courts of Alberta.</w:t>
      </w:r>
    </w:p>
    <w:p w:rsidR="5967CDC4" w:rsidP="18799FB7" w:rsidRDefault="6D2A4BAF" w14:paraId="63A73C92" w14:textId="44A015DE">
      <w:pPr>
        <w:spacing w:before="240" w:after="240"/>
        <w:jc w:val="both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8799FB7" w:rsidR="6D2A4BAF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9</w:t>
      </w:r>
      <w:r w:rsidRPr="18799FB7" w:rsidR="42BCD431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.3</w:t>
      </w:r>
      <w:r w:rsidRPr="18799FB7" w:rsidR="20017865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</w:t>
      </w:r>
      <w:r>
        <w:tab/>
      </w:r>
      <w:r>
        <w:tab/>
      </w:r>
      <w:r w:rsidRPr="18799FB7" w:rsidR="20017865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This Agreement will en</w:t>
      </w:r>
      <w:r w:rsidRPr="18799FB7" w:rsidR="0D21011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s</w:t>
      </w:r>
      <w:r w:rsidRPr="18799FB7" w:rsidR="20017865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ure to the benefit of and be binding upon the parties hereto, together</w:t>
      </w:r>
      <w:r w:rsidRPr="18799FB7" w:rsidR="4F08070C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</w:t>
      </w:r>
      <w:r w:rsidRPr="18799FB7" w:rsidR="20017865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with their personal representatives, successors, heirs, executors, administrators and </w:t>
      </w:r>
      <w:r w:rsidRPr="18799FB7" w:rsidR="20017865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permitted</w:t>
      </w:r>
      <w:r w:rsidRPr="18799FB7" w:rsidR="20017865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assigns.</w:t>
      </w:r>
    </w:p>
    <w:p w:rsidR="5967CDC4" w:rsidP="18799FB7" w:rsidRDefault="2044B081" w14:paraId="705BDB6E" w14:textId="6484362B">
      <w:pPr>
        <w:spacing w:before="240" w:after="24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8799FB7" w:rsidR="2044B081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9</w:t>
      </w:r>
      <w:r w:rsidRPr="18799FB7" w:rsidR="0D5A1866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.4</w:t>
      </w:r>
      <w:r w:rsidRPr="18799FB7" w:rsidR="20017865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</w:t>
      </w:r>
      <w:r>
        <w:tab/>
      </w:r>
      <w:r>
        <w:tab/>
      </w:r>
      <w:r w:rsidRPr="18799FB7" w:rsidR="3EDC8BFB">
        <w:rPr>
          <w:rFonts w:ascii="Calibri" w:hAnsi="Calibri" w:eastAsia="Calibri" w:cs="Calibri"/>
          <w:sz w:val="24"/>
          <w:szCs w:val="24"/>
        </w:rPr>
        <w:t>Neither party may assign or transfer their rights or obligations under this Agreement without prior written consent from the other party.</w:t>
      </w:r>
    </w:p>
    <w:p w:rsidR="5B9EF6A3" w:rsidP="18799FB7" w:rsidRDefault="5B9EF6A3" w14:paraId="6FAE8A08" w14:textId="5C34FA06">
      <w:pPr>
        <w:spacing w:before="240" w:after="240"/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  <w:r w:rsidRPr="18799FB7" w:rsidR="5B9EF6A3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9</w:t>
      </w:r>
      <w:r w:rsidRPr="18799FB7" w:rsidR="243347E9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.5</w:t>
      </w:r>
      <w:r>
        <w:tab/>
      </w:r>
      <w:r>
        <w:tab/>
      </w:r>
      <w:r w:rsidRPr="18799FB7" w:rsidR="59447B46">
        <w:rPr>
          <w:rFonts w:ascii="Calibri" w:hAnsi="Calibri" w:eastAsia="Calibri" w:cs="Calibri"/>
          <w:sz w:val="24"/>
          <w:szCs w:val="24"/>
        </w:rPr>
        <w:t xml:space="preserve">Failure to enforce any provision of this Agreement </w:t>
      </w:r>
      <w:r w:rsidRPr="18799FB7" w:rsidR="59447B46">
        <w:rPr>
          <w:rFonts w:ascii="Calibri" w:hAnsi="Calibri" w:eastAsia="Calibri" w:cs="Calibri"/>
          <w:sz w:val="24"/>
          <w:szCs w:val="24"/>
        </w:rPr>
        <w:t>does not constitute</w:t>
      </w:r>
      <w:r w:rsidRPr="18799FB7" w:rsidR="59447B46">
        <w:rPr>
          <w:rFonts w:ascii="Calibri" w:hAnsi="Calibri" w:eastAsia="Calibri" w:cs="Calibri"/>
          <w:sz w:val="24"/>
          <w:szCs w:val="24"/>
        </w:rPr>
        <w:t xml:space="preserve"> a waiver of that provision or any other rights under this Agreement. A waiver must be in writing and signed by the party granting it.</w:t>
      </w:r>
    </w:p>
    <w:p w:rsidR="5675CF96" w:rsidP="18799FB7" w:rsidRDefault="5675CF96" w14:paraId="6A02EB01" w14:textId="7303829D">
      <w:pPr>
        <w:spacing w:before="240" w:after="240"/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</w:pPr>
      <w:r w:rsidRPr="18799FB7" w:rsidR="5675CF96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9</w:t>
      </w:r>
      <w:r w:rsidRPr="18799FB7" w:rsidR="2CE16D5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.6</w:t>
      </w:r>
      <w:r>
        <w:tab/>
      </w:r>
      <w:r>
        <w:tab/>
      </w:r>
      <w:r w:rsidRPr="18799FB7" w:rsidR="45A8C49F">
        <w:rPr>
          <w:rFonts w:ascii="Calibri" w:hAnsi="Calibri" w:eastAsia="Calibri" w:cs="Calibri"/>
          <w:sz w:val="24"/>
          <w:szCs w:val="24"/>
        </w:rPr>
        <w:t xml:space="preserve">All rights and remedies in this Agreement are cumulative and do not limit any legal rights available to either party. The partial or </w:t>
      </w:r>
      <w:bookmarkStart w:name="_Int_m8QC3oXW" w:id="67931443"/>
      <w:r w:rsidRPr="18799FB7" w:rsidR="45A8C49F">
        <w:rPr>
          <w:rFonts w:ascii="Calibri" w:hAnsi="Calibri" w:eastAsia="Calibri" w:cs="Calibri"/>
          <w:sz w:val="24"/>
          <w:szCs w:val="24"/>
        </w:rPr>
        <w:t>single use</w:t>
      </w:r>
      <w:bookmarkEnd w:id="67931443"/>
      <w:r w:rsidRPr="18799FB7" w:rsidR="45A8C49F">
        <w:rPr>
          <w:rFonts w:ascii="Calibri" w:hAnsi="Calibri" w:eastAsia="Calibri" w:cs="Calibri"/>
          <w:sz w:val="24"/>
          <w:szCs w:val="24"/>
        </w:rPr>
        <w:t xml:space="preserve"> of a right does not prevent its future use.</w:t>
      </w:r>
    </w:p>
    <w:p w:rsidR="5967CDC4" w:rsidP="18799FB7" w:rsidRDefault="3076D25B" w14:paraId="4496CA1B" w14:textId="7FE151EE">
      <w:pPr>
        <w:spacing w:before="240" w:after="240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18799FB7" w:rsidR="3076D25B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9</w:t>
      </w:r>
      <w:r w:rsidRPr="18799FB7" w:rsidR="30F9A3C5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.</w:t>
      </w:r>
      <w:r w:rsidRPr="18799FB7" w:rsidR="4991D57F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7</w:t>
      </w:r>
      <w:r>
        <w:tab/>
      </w:r>
      <w:r>
        <w:tab/>
      </w:r>
      <w:r w:rsidRPr="18799FB7" w:rsidR="3C541FEB">
        <w:rPr>
          <w:rFonts w:ascii="Calibri" w:hAnsi="Calibri" w:eastAsia="Calibri" w:cs="Calibri"/>
          <w:noProof w:val="0"/>
          <w:sz w:val="24"/>
          <w:szCs w:val="24"/>
          <w:lang w:val="en-US"/>
        </w:rPr>
        <w:t>Headings are for convenience only and do not affect the meaning or interpretation of this Agreement. Singular terms include plural meanings and vice versa. References to legislation include a</w:t>
      </w:r>
      <w:r w:rsidRPr="18799FB7" w:rsidR="16390731">
        <w:rPr>
          <w:rFonts w:ascii="Calibri" w:hAnsi="Calibri" w:eastAsia="Calibri" w:cs="Calibri"/>
          <w:noProof w:val="0"/>
          <w:sz w:val="24"/>
          <w:szCs w:val="24"/>
          <w:lang w:val="en-US"/>
        </w:rPr>
        <w:t>ll</w:t>
      </w:r>
      <w:r w:rsidRPr="18799FB7" w:rsidR="3C541FE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amendments </w:t>
      </w:r>
      <w:r w:rsidRPr="18799FB7" w:rsidR="61502E44">
        <w:rPr>
          <w:rFonts w:ascii="Calibri" w:hAnsi="Calibri" w:eastAsia="Calibri" w:cs="Calibri"/>
          <w:noProof w:val="0"/>
          <w:sz w:val="24"/>
          <w:szCs w:val="24"/>
          <w:lang w:val="en-US"/>
        </w:rPr>
        <w:t>and</w:t>
      </w:r>
      <w:r w:rsidRPr="18799FB7" w:rsidR="3C541FEB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replacements. References to currency refer to Canadian dollars.</w:t>
      </w:r>
    </w:p>
    <w:p w:rsidR="5867BF2E" w:rsidP="18799FB7" w:rsidRDefault="79A781FC" w14:paraId="2A7894C7" w14:textId="5BBB5F6F">
      <w:pPr>
        <w:spacing w:before="240" w:after="24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8799FB7" w:rsidR="79A781FC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9.8</w:t>
      </w:r>
      <w:r w:rsidRPr="18799FB7" w:rsidR="20017865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</w:t>
      </w:r>
      <w:r>
        <w:tab/>
      </w:r>
      <w:r>
        <w:tab/>
      </w:r>
      <w:r w:rsidRPr="18799FB7" w:rsidR="20017865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Time will be of the essence hereof.</w:t>
      </w:r>
    </w:p>
    <w:p w:rsidR="5967CDC4" w:rsidP="18799FB7" w:rsidRDefault="7FE0A0E8" w14:paraId="72B00728" w14:textId="25D3A247">
      <w:pPr>
        <w:spacing w:before="240" w:after="24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8799FB7" w:rsidR="7FE0A0E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9</w:t>
      </w:r>
      <w:r w:rsidRPr="18799FB7" w:rsidR="20017865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.</w:t>
      </w:r>
      <w:r w:rsidRPr="18799FB7" w:rsidR="246DDC9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9</w:t>
      </w:r>
      <w:r w:rsidRPr="18799FB7" w:rsidR="20017865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</w:t>
      </w:r>
      <w:r>
        <w:tab/>
      </w:r>
      <w:r>
        <w:tab/>
      </w:r>
      <w:r w:rsidRPr="18799FB7" w:rsidR="55004A8A">
        <w:rPr>
          <w:rFonts w:ascii="Calibri" w:hAnsi="Calibri" w:eastAsia="Calibri" w:cs="Calibri"/>
          <w:sz w:val="24"/>
          <w:szCs w:val="24"/>
        </w:rPr>
        <w:t xml:space="preserve">This Agreement may be </w:t>
      </w:r>
      <w:r w:rsidRPr="18799FB7" w:rsidR="59233E8D">
        <w:rPr>
          <w:rFonts w:ascii="Calibri" w:hAnsi="Calibri" w:eastAsia="Calibri" w:cs="Calibri"/>
          <w:sz w:val="24"/>
          <w:szCs w:val="24"/>
        </w:rPr>
        <w:t>signed</w:t>
      </w:r>
      <w:r w:rsidRPr="18799FB7" w:rsidR="55004A8A">
        <w:rPr>
          <w:rFonts w:ascii="Calibri" w:hAnsi="Calibri" w:eastAsia="Calibri" w:cs="Calibri"/>
          <w:sz w:val="24"/>
          <w:szCs w:val="24"/>
        </w:rPr>
        <w:t xml:space="preserve"> in counterparts, each of which is </w:t>
      </w:r>
      <w:r w:rsidRPr="18799FB7" w:rsidR="55004A8A">
        <w:rPr>
          <w:rFonts w:ascii="Calibri" w:hAnsi="Calibri" w:eastAsia="Calibri" w:cs="Calibri"/>
          <w:sz w:val="24"/>
          <w:szCs w:val="24"/>
        </w:rPr>
        <w:t>deemed</w:t>
      </w:r>
      <w:r w:rsidRPr="18799FB7" w:rsidR="55004A8A">
        <w:rPr>
          <w:rFonts w:ascii="Calibri" w:hAnsi="Calibri" w:eastAsia="Calibri" w:cs="Calibri"/>
          <w:sz w:val="24"/>
          <w:szCs w:val="24"/>
        </w:rPr>
        <w:t xml:space="preserve"> an original</w:t>
      </w:r>
      <w:r w:rsidRPr="18799FB7" w:rsidR="55004A8A">
        <w:rPr>
          <w:rFonts w:ascii="Calibri" w:hAnsi="Calibri" w:eastAsia="Calibri" w:cs="Calibri"/>
          <w:sz w:val="24"/>
          <w:szCs w:val="24"/>
        </w:rPr>
        <w:t xml:space="preserve"> and</w:t>
      </w:r>
      <w:r w:rsidRPr="18799FB7" w:rsidR="55004A8A">
        <w:rPr>
          <w:rFonts w:ascii="Calibri" w:hAnsi="Calibri" w:eastAsia="Calibri" w:cs="Calibri"/>
          <w:sz w:val="24"/>
          <w:szCs w:val="24"/>
        </w:rPr>
        <w:t xml:space="preserve"> together </w:t>
      </w:r>
      <w:r w:rsidRPr="18799FB7" w:rsidR="55004A8A">
        <w:rPr>
          <w:rFonts w:ascii="Calibri" w:hAnsi="Calibri" w:eastAsia="Calibri" w:cs="Calibri"/>
          <w:sz w:val="24"/>
          <w:szCs w:val="24"/>
        </w:rPr>
        <w:t>constitute</w:t>
      </w:r>
      <w:r w:rsidRPr="18799FB7" w:rsidR="55004A8A">
        <w:rPr>
          <w:rFonts w:ascii="Calibri" w:hAnsi="Calibri" w:eastAsia="Calibri" w:cs="Calibri"/>
          <w:sz w:val="24"/>
          <w:szCs w:val="24"/>
        </w:rPr>
        <w:t xml:space="preserve"> one binding Agreement. Electronic signatures, including scanned or digitally signed copies, are valid and enforceable under Alberta’s Electronic Transactions Act (ETA).</w:t>
      </w:r>
    </w:p>
    <w:p w:rsidR="110A59FF" w:rsidP="18799FB7" w:rsidRDefault="6DF56994" w14:paraId="32D9A047" w14:textId="2FC74497">
      <w:pPr>
        <w:spacing w:before="240" w:after="240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8799FB7" w:rsidR="60DBEAC2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9</w:t>
      </w:r>
      <w:r w:rsidRPr="18799FB7" w:rsidR="34289549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.10</w:t>
      </w:r>
      <w:r>
        <w:tab/>
      </w:r>
      <w:r>
        <w:tab/>
      </w:r>
      <w:r w:rsidRPr="18799FB7" w:rsidR="52F896F6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The parties acknowledge that they </w:t>
      </w:r>
      <w:r w:rsidRPr="18799FB7" w:rsidR="7CB26CF0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have</w:t>
      </w:r>
      <w:r w:rsidRPr="18799FB7" w:rsidR="52F896F6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been </w:t>
      </w:r>
      <w:r w:rsidRPr="18799FB7" w:rsidR="52F896F6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advised to obtain</w:t>
      </w:r>
      <w:r w:rsidRPr="18799FB7" w:rsidR="52F896F6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independent legal advice </w:t>
      </w:r>
      <w:r w:rsidRPr="18799FB7" w:rsidR="0B567D2C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in Alberta </w:t>
      </w:r>
      <w:r w:rsidRPr="18799FB7" w:rsidR="52F896F6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with respect to the </w:t>
      </w:r>
      <w:r w:rsidRPr="18799FB7" w:rsidR="52F896F6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execution</w:t>
      </w:r>
      <w:r w:rsidRPr="18799FB7" w:rsidR="52F896F6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of this Agreement and that they have obtained such advice or ha</w:t>
      </w:r>
      <w:r w:rsidRPr="18799FB7" w:rsidR="7B86D8A2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ve</w:t>
      </w:r>
      <w:r w:rsidRPr="18799FB7" w:rsidR="52F896F6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waived the need for such independent advice.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368"/>
      </w:tblGrid>
      <w:tr w:rsidR="18799FB7" w:rsidTr="18799FB7" w14:paraId="617D7322">
        <w:trPr>
          <w:trHeight w:val="300"/>
        </w:trPr>
        <w:tc>
          <w:tcPr>
            <w:tcW w:w="10368" w:type="dxa"/>
            <w:shd w:val="clear" w:color="auto" w:fill="E3CD85"/>
            <w:tcMar/>
          </w:tcPr>
          <w:p w:rsidR="18799FB7" w:rsidP="18799FB7" w:rsidRDefault="18799FB7" w14:paraId="73F7BDB3" w14:textId="23ABB03D">
            <w:pPr>
              <w:pStyle w:val="Normal"/>
              <w:spacing w:before="0" w:beforeAutospacing="off" w:after="0" w:afterAutospacing="off"/>
              <w:ind w:left="0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>
              <w:br/>
            </w:r>
            <w:r w:rsidRPr="18799FB7" w:rsidR="5F4B25D9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en-US"/>
              </w:rPr>
              <w:t>GENERAL PROVISIONS</w:t>
            </w:r>
            <w:r>
              <w:br/>
            </w:r>
          </w:p>
          <w:p w:rsidR="09DA0BE8" w:rsidP="18799FB7" w:rsidRDefault="09DA0BE8" w14:paraId="2ABCAFD5" w14:textId="0941BA45">
            <w:pPr>
              <w:pStyle w:val="ListParagraph"/>
              <w:numPr>
                <w:ilvl w:val="0"/>
                <w:numId w:val="21"/>
              </w:numPr>
              <w:spacing w:before="0" w:beforeAutospacing="off" w:after="0" w:afterAutospacing="off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18799FB7" w:rsidR="09DA0BE8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This Agreement is the entire agreement between the parties and replaces any prior agreements or discussions. Any changes must be in writing and signed by both parties.</w:t>
            </w:r>
          </w:p>
          <w:p w:rsidR="09DA0BE8" w:rsidP="18799FB7" w:rsidRDefault="09DA0BE8" w14:paraId="2F3A630E" w14:textId="22163D91">
            <w:pPr>
              <w:pStyle w:val="ListParagraph"/>
              <w:numPr>
                <w:ilvl w:val="0"/>
                <w:numId w:val="21"/>
              </w:numPr>
              <w:spacing w:before="0" w:beforeAutospacing="off" w:after="0" w:afterAutospacing="off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18799FB7" w:rsidR="09DA0BE8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This Agreement is governed by the laws of Alberta and applicable federal laws of Canada.</w:t>
            </w:r>
          </w:p>
          <w:p w:rsidR="09DA0BE8" w:rsidP="18799FB7" w:rsidRDefault="09DA0BE8" w14:paraId="5BBFCD28" w14:textId="5A86A2F6">
            <w:pPr>
              <w:pStyle w:val="ListParagraph"/>
              <w:numPr>
                <w:ilvl w:val="0"/>
                <w:numId w:val="21"/>
              </w:numPr>
              <w:spacing w:before="0" w:beforeAutospacing="off" w:after="0" w:afterAutospacing="off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18799FB7" w:rsidR="09DA0BE8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 xml:space="preserve">This Agreement applies to and binds both parties, including their successors and </w:t>
            </w:r>
            <w:r w:rsidRPr="18799FB7" w:rsidR="09DA0BE8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permitted</w:t>
            </w:r>
            <w:r w:rsidRPr="18799FB7" w:rsidR="09DA0BE8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 xml:space="preserve"> assigns.</w:t>
            </w:r>
          </w:p>
          <w:p w:rsidR="09DA0BE8" w:rsidP="18799FB7" w:rsidRDefault="09DA0BE8" w14:paraId="53FAF2E9" w14:textId="44327D88">
            <w:pPr>
              <w:pStyle w:val="ListParagraph"/>
              <w:numPr>
                <w:ilvl w:val="0"/>
                <w:numId w:val="21"/>
              </w:numPr>
              <w:spacing w:before="0" w:beforeAutospacing="off" w:after="0" w:afterAutospacing="off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18799FB7" w:rsidR="09DA0BE8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Neither party may transfer their rights or obligations without written consent from the other party.</w:t>
            </w:r>
          </w:p>
          <w:p w:rsidR="09DA0BE8" w:rsidP="18799FB7" w:rsidRDefault="09DA0BE8" w14:paraId="11224DA6" w14:textId="5160D52E">
            <w:pPr>
              <w:pStyle w:val="ListParagraph"/>
              <w:numPr>
                <w:ilvl w:val="0"/>
                <w:numId w:val="21"/>
              </w:numPr>
              <w:spacing w:before="0" w:beforeAutospacing="off" w:after="0" w:afterAutospacing="off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18799FB7" w:rsidR="09DA0BE8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Failure to enforce any part of this Agreement does not waive the right to enforce it later.</w:t>
            </w:r>
          </w:p>
          <w:p w:rsidR="09DA0BE8" w:rsidP="18799FB7" w:rsidRDefault="09DA0BE8" w14:paraId="55E76013" w14:textId="59A7F4D0">
            <w:pPr>
              <w:pStyle w:val="ListParagraph"/>
              <w:numPr>
                <w:ilvl w:val="0"/>
                <w:numId w:val="21"/>
              </w:numPr>
              <w:spacing w:before="0" w:beforeAutospacing="off" w:after="0" w:afterAutospacing="off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18799FB7" w:rsidR="09DA0BE8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All rights and remedies in this Agreement are in addition to any legal rights available.</w:t>
            </w:r>
          </w:p>
          <w:p w:rsidR="09DA0BE8" w:rsidP="18799FB7" w:rsidRDefault="09DA0BE8" w14:paraId="55679D67" w14:textId="73EDC764">
            <w:pPr>
              <w:pStyle w:val="ListParagraph"/>
              <w:numPr>
                <w:ilvl w:val="0"/>
                <w:numId w:val="21"/>
              </w:numPr>
              <w:spacing w:before="0" w:beforeAutospacing="off" w:after="0" w:afterAutospacing="off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18799FB7" w:rsidR="09DA0BE8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Headings are for convenience only and do not affect the interpretation of this Agreement.</w:t>
            </w:r>
          </w:p>
          <w:p w:rsidR="09DA0BE8" w:rsidP="18799FB7" w:rsidRDefault="09DA0BE8" w14:paraId="4848E74B" w14:textId="459497B5">
            <w:pPr>
              <w:pStyle w:val="ListParagraph"/>
              <w:numPr>
                <w:ilvl w:val="0"/>
                <w:numId w:val="21"/>
              </w:numPr>
              <w:spacing w:before="0" w:beforeAutospacing="off" w:after="0" w:afterAutospacing="off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18799FB7" w:rsidR="09DA0BE8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Time is of the essence in this Agreement.</w:t>
            </w:r>
          </w:p>
          <w:p w:rsidR="09DA0BE8" w:rsidP="18799FB7" w:rsidRDefault="09DA0BE8" w14:paraId="2817A640" w14:textId="12B0F3B4">
            <w:pPr>
              <w:pStyle w:val="ListParagraph"/>
              <w:numPr>
                <w:ilvl w:val="0"/>
                <w:numId w:val="21"/>
              </w:numPr>
              <w:spacing w:before="0" w:beforeAutospacing="off" w:after="0" w:afterAutospacing="off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18799FB7" w:rsidR="09DA0BE8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This Agreement may be signed in counterparts and delivered electronically, with all copies together forming a single agreement.</w:t>
            </w:r>
          </w:p>
          <w:p w:rsidR="09DA0BE8" w:rsidP="18799FB7" w:rsidRDefault="09DA0BE8" w14:paraId="1A661882" w14:textId="5AF8E676">
            <w:pPr>
              <w:pStyle w:val="ListParagraph"/>
              <w:numPr>
                <w:ilvl w:val="0"/>
                <w:numId w:val="21"/>
              </w:numPr>
              <w:spacing w:before="0" w:beforeAutospacing="off" w:after="0" w:afterAutospacing="off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  <w:r w:rsidRPr="18799FB7" w:rsidR="09DA0BE8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Both parties acknowledge they have had the opportunity to seek independent legal advice before signing.</w:t>
            </w:r>
          </w:p>
          <w:p w:rsidR="18799FB7" w:rsidP="18799FB7" w:rsidRDefault="18799FB7" w14:paraId="44C7244E" w14:textId="2A532B4A">
            <w:pPr>
              <w:pStyle w:val="Normal"/>
              <w:spacing w:before="0" w:beforeAutospacing="off" w:after="0" w:afterAutospacing="off"/>
              <w:ind w:left="0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</w:p>
        </w:tc>
      </w:tr>
    </w:tbl>
    <w:p w:rsidR="5967CDC4" w:rsidP="5867BF2E" w:rsidRDefault="4168E7F8" w14:paraId="7235209F" w14:textId="01FB56D5">
      <w:pPr>
        <w:spacing w:before="240" w:after="240"/>
      </w:pPr>
      <w:r>
        <w:br w:type="page"/>
      </w:r>
    </w:p>
    <w:p w:rsidR="5967CDC4" w:rsidP="18799FB7" w:rsidRDefault="4168E7F8" w14:paraId="3B8EC33B" w14:textId="74817BEC">
      <w:pPr>
        <w:pStyle w:val="Normal"/>
        <w:spacing w:before="240" w:after="240"/>
        <w:rPr>
          <w:rFonts w:ascii="Calibri" w:hAnsi="Calibri" w:eastAsia="Calibri" w:cs="Calibri"/>
          <w:sz w:val="24"/>
          <w:szCs w:val="24"/>
        </w:rPr>
      </w:pPr>
      <w:r w:rsidRPr="18799FB7" w:rsidR="4168E7F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IN WITNESS WHEREOF the parties hereto acknowledge and agree that they have read and understand the terms of this Agreement</w:t>
      </w:r>
      <w:r w:rsidRPr="18799FB7" w:rsidR="01C56DE2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</w:t>
      </w:r>
      <w:r w:rsidRPr="18799FB7" w:rsidR="4168E7F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and that they have had an opportunity to seek independent legal advice prior to entering into this Agreement</w:t>
      </w:r>
      <w:r w:rsidRPr="18799FB7" w:rsidR="4168E7F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and</w:t>
      </w:r>
      <w:r w:rsidRPr="18799FB7" w:rsidR="4168E7F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that they have executed this Agreement with full force and effect from the date first written above.</w:t>
      </w:r>
    </w:p>
    <w:p w:rsidR="18799FB7" w:rsidP="18799FB7" w:rsidRDefault="18799FB7" w14:paraId="20A0C2B9" w14:textId="5B3927B8">
      <w:pPr>
        <w:pStyle w:val="Normal"/>
        <w:spacing w:before="240" w:after="240"/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</w:pPr>
    </w:p>
    <w:p w:rsidR="5967CDC4" w:rsidP="18799FB7" w:rsidRDefault="4168E7F8" w14:paraId="7F6EDDA6" w14:textId="00247624">
      <w:pPr>
        <w:spacing w:before="240" w:after="240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18799FB7" w:rsidR="4168E7F8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HOST PHYSICIAN</w:t>
      </w:r>
      <w:r w:rsidRPr="18799FB7" w:rsidR="7C5D0D28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                                                           LOCUM PHYSICIAN</w:t>
      </w:r>
      <w:r>
        <w:br/>
      </w:r>
      <w:r>
        <w:br/>
      </w:r>
      <w:r w:rsidRPr="18799FB7" w:rsidR="4168E7F8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Dr. ____________________________</w:t>
      </w:r>
      <w:r w:rsidRPr="18799FB7" w:rsidR="1B9DA71E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__</w:t>
      </w:r>
      <w:r w:rsidRPr="18799FB7" w:rsidR="6ACBB3C8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                  </w:t>
      </w:r>
      <w:r w:rsidRPr="18799FB7" w:rsidR="1EDF208C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D</w:t>
      </w:r>
      <w:r w:rsidRPr="18799FB7" w:rsidR="6ACBB3C8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r.______________________</w:t>
      </w:r>
      <w:r w:rsidRPr="18799FB7" w:rsidR="100606B1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_______</w:t>
      </w:r>
      <w:r>
        <w:br/>
      </w:r>
      <w:r>
        <w:br/>
      </w:r>
      <w:r w:rsidRPr="18799FB7" w:rsidR="4168E7F8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Signature: ________________________</w:t>
      </w:r>
      <w:r w:rsidRPr="18799FB7" w:rsidR="2D50D222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                  </w:t>
      </w:r>
      <w:r w:rsidRPr="18799FB7" w:rsidR="2D50D222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Signature: ______________________</w:t>
      </w:r>
      <w:r w:rsidRPr="18799FB7" w:rsidR="33EA74AC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_</w:t>
      </w:r>
      <w:r>
        <w:br/>
      </w:r>
      <w:r w:rsidRPr="18799FB7" w:rsidR="4168E7F8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Date: ____________________________</w:t>
      </w:r>
      <w:r w:rsidRPr="18799FB7" w:rsidR="2250549C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                  Date: _</w:t>
      </w:r>
      <w:r w:rsidRPr="18799FB7" w:rsidR="2250549C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___________________________</w:t>
      </w:r>
    </w:p>
    <w:p w:rsidR="5967CDC4" w:rsidP="18799FB7" w:rsidRDefault="4168E7F8" w14:paraId="5B5678BC" w14:textId="311ACA8F">
      <w:pPr>
        <w:spacing w:before="240" w:after="240"/>
        <w:rPr>
          <w:rFonts w:ascii="Calibri" w:hAnsi="Calibri" w:eastAsia="Calibri" w:cs="Calibri"/>
          <w:b w:val="1"/>
          <w:bCs w:val="1"/>
          <w:color w:val="000000" w:themeColor="text1"/>
          <w:sz w:val="22"/>
          <w:szCs w:val="22"/>
        </w:rPr>
      </w:pPr>
      <w:r>
        <w:br/>
      </w:r>
      <w:r w:rsidRPr="18799FB7" w:rsidR="4168E7F8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WITNESS</w:t>
      </w:r>
    </w:p>
    <w:p w:rsidR="5967CDC4" w:rsidP="18799FB7" w:rsidRDefault="4168E7F8" w14:paraId="68069CFA" w14:textId="4797E297">
      <w:pPr>
        <w:spacing w:before="240" w:after="240"/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</w:pPr>
      <w:r w:rsidRPr="18799FB7" w:rsidR="4168E7F8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Name</w:t>
      </w:r>
      <w:r w:rsidRPr="18799FB7" w:rsidR="189BD601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:</w:t>
      </w:r>
      <w:r w:rsidRPr="18799FB7" w:rsidR="4168E7F8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</w:t>
      </w:r>
      <w:r>
        <w:tab/>
      </w:r>
      <w:r w:rsidRPr="18799FB7" w:rsidR="3A723132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           _______________________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br/>
      </w:r>
      <w:r>
        <w:br/>
      </w:r>
      <w:r w:rsidRPr="18799FB7" w:rsidR="07A3EE05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Address: </w:t>
      </w:r>
      <w:r w:rsidRPr="18799FB7" w:rsidR="7421FB43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         </w:t>
      </w:r>
      <w:r w:rsidRPr="18799FB7" w:rsidR="62AE0FC2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______________</w:t>
      </w:r>
      <w:r w:rsidRPr="18799FB7" w:rsidR="1C2A08A6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________</w:t>
      </w:r>
      <w:r w:rsidRPr="18799FB7" w:rsidR="171189C4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_</w:t>
      </w:r>
      <w:r>
        <w:br/>
      </w:r>
      <w:r w:rsidRPr="18799FB7" w:rsidR="395ED83F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Occupation</w:t>
      </w:r>
      <w:r w:rsidRPr="18799FB7" w:rsidR="6568484B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:</w:t>
      </w:r>
      <w:r w:rsidRPr="18799FB7" w:rsidR="703C4A02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    </w:t>
      </w:r>
      <w:r w:rsidRPr="18799FB7" w:rsidR="47B7A8D5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______</w:t>
      </w:r>
      <w:r w:rsidRPr="18799FB7" w:rsidR="47B7A8D5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____________</w:t>
      </w:r>
      <w:r w:rsidRPr="18799FB7" w:rsidR="47B7A8D5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____</w:t>
      </w:r>
      <w:r w:rsidRPr="18799FB7" w:rsidR="271F4089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_</w:t>
      </w:r>
    </w:p>
    <w:p w:rsidR="5967CDC4" w:rsidP="18799FB7" w:rsidRDefault="4168E7F8" w14:paraId="487592C4" w14:textId="24442D2E">
      <w:pPr>
        <w:spacing w:before="240" w:after="240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18799FB7" w:rsidR="317A094D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Signature: </w:t>
      </w:r>
      <w:r w:rsidRPr="18799FB7" w:rsidR="5789A8E1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      </w:t>
      </w:r>
      <w:r w:rsidRPr="18799FB7" w:rsidR="317A094D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________________________       </w:t>
      </w:r>
      <w:r>
        <w:tab/>
      </w:r>
      <w:r>
        <w:tab/>
      </w:r>
      <w:r>
        <w:tab/>
      </w:r>
      <w:r>
        <w:tab/>
      </w:r>
      <w:r>
        <w:tab/>
      </w:r>
      <w:r w:rsidRPr="18799FB7" w:rsidR="57E65CDD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   </w:t>
      </w:r>
      <w:r>
        <w:br/>
      </w:r>
      <w:r w:rsidRPr="18799FB7" w:rsidR="791AB10D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Date:</w:t>
      </w:r>
      <w:r w:rsidRPr="18799FB7" w:rsidR="4B9954BF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               ________________</w:t>
      </w:r>
      <w:r w:rsidRPr="18799FB7" w:rsidR="1337A73F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________</w:t>
      </w:r>
    </w:p>
    <w:p w:rsidR="18799FB7" w:rsidP="18799FB7" w:rsidRDefault="18799FB7" w14:paraId="47791A1A" w14:textId="6EF519A8">
      <w:pPr>
        <w:spacing w:before="240" w:after="240"/>
        <w:jc w:val="center"/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</w:pPr>
    </w:p>
    <w:p w:rsidR="18799FB7" w:rsidP="18799FB7" w:rsidRDefault="18799FB7" w14:paraId="19B62F59" w14:textId="79B1B27F">
      <w:pPr>
        <w:spacing w:before="240" w:after="240"/>
        <w:jc w:val="center"/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</w:pPr>
    </w:p>
    <w:p w:rsidR="18799FB7" w:rsidRDefault="18799FB7" w14:paraId="2DCF4AED" w14:textId="634BEBD5">
      <w:r>
        <w:br w:type="page"/>
      </w:r>
    </w:p>
    <w:p w:rsidR="38094191" w:rsidP="18799FB7" w:rsidRDefault="38094191" w14:paraId="428E6151" w14:textId="1714E211">
      <w:pPr>
        <w:spacing w:before="240" w:after="240"/>
        <w:jc w:val="center"/>
        <w:rPr>
          <w:rFonts w:ascii="Calibri" w:hAnsi="Calibri" w:eastAsia="Calibri" w:cs="Calibri"/>
          <w:b w:val="1"/>
          <w:bCs w:val="1"/>
          <w:color w:val="000000" w:themeColor="text1"/>
          <w:sz w:val="28"/>
          <w:szCs w:val="28"/>
        </w:rPr>
      </w:pPr>
      <w:r w:rsidRPr="18799FB7" w:rsidR="38094191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>SCHEDULE A</w:t>
      </w:r>
      <w:r w:rsidRPr="18799FB7" w:rsidR="72ED0C47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 xml:space="preserve"> - </w:t>
      </w:r>
      <w:r w:rsidRPr="18799FB7" w:rsidR="38094191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</w:rPr>
        <w:t>DAYS AND HOURS OF SERVICE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485"/>
        <w:gridCol w:w="1560"/>
        <w:gridCol w:w="1590"/>
        <w:gridCol w:w="1560"/>
        <w:gridCol w:w="4083"/>
      </w:tblGrid>
      <w:tr w:rsidR="18799FB7" w:rsidTr="18799FB7" w14:paraId="594009AF">
        <w:trPr>
          <w:trHeight w:val="300"/>
        </w:trPr>
        <w:tc>
          <w:tcPr>
            <w:tcW w:w="1485" w:type="dxa"/>
            <w:shd w:val="clear" w:color="auto" w:fill="D1D1D1" w:themeFill="background2" w:themeFillShade="E6"/>
            <w:tcMar/>
          </w:tcPr>
          <w:p w:rsidR="21A72349" w:rsidP="18799FB7" w:rsidRDefault="21A72349" w14:paraId="4F56298F" w14:textId="7B23865A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  <w:r w:rsidRPr="18799FB7" w:rsidR="21A72349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DAY</w:t>
            </w:r>
          </w:p>
        </w:tc>
        <w:tc>
          <w:tcPr>
            <w:tcW w:w="1560" w:type="dxa"/>
            <w:shd w:val="clear" w:color="auto" w:fill="D1D1D1" w:themeFill="background2" w:themeFillShade="E6"/>
            <w:tcMar/>
          </w:tcPr>
          <w:p w:rsidR="21A72349" w:rsidP="18799FB7" w:rsidRDefault="21A72349" w14:paraId="391DA6B9" w14:textId="7077D567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  <w:r w:rsidRPr="18799FB7" w:rsidR="21A72349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START TIME</w:t>
            </w:r>
          </w:p>
        </w:tc>
        <w:tc>
          <w:tcPr>
            <w:tcW w:w="1590" w:type="dxa"/>
            <w:shd w:val="clear" w:color="auto" w:fill="D1D1D1" w:themeFill="background2" w:themeFillShade="E6"/>
            <w:tcMar/>
          </w:tcPr>
          <w:p w:rsidR="21A72349" w:rsidP="18799FB7" w:rsidRDefault="21A72349" w14:paraId="7FB97F31" w14:textId="4A1D2F0D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  <w:r w:rsidRPr="18799FB7" w:rsidR="21A72349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END TIME</w:t>
            </w:r>
          </w:p>
        </w:tc>
        <w:tc>
          <w:tcPr>
            <w:tcW w:w="1560" w:type="dxa"/>
            <w:shd w:val="clear" w:color="auto" w:fill="D1D1D1" w:themeFill="background2" w:themeFillShade="E6"/>
            <w:tcMar/>
          </w:tcPr>
          <w:p w:rsidR="21A72349" w:rsidP="18799FB7" w:rsidRDefault="21A72349" w14:paraId="40B89A63" w14:textId="76C47CE6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  <w:r w:rsidRPr="18799FB7" w:rsidR="21A72349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LOCATION</w:t>
            </w:r>
          </w:p>
        </w:tc>
        <w:tc>
          <w:tcPr>
            <w:tcW w:w="4083" w:type="dxa"/>
            <w:shd w:val="clear" w:color="auto" w:fill="D1D1D1" w:themeFill="background2" w:themeFillShade="E6"/>
            <w:tcMar/>
          </w:tcPr>
          <w:p w:rsidR="21A72349" w:rsidP="18799FB7" w:rsidRDefault="21A72349" w14:paraId="3033811F" w14:textId="1ECD6784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  <w:r w:rsidRPr="18799FB7" w:rsidR="21A72349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NOTES</w:t>
            </w:r>
          </w:p>
        </w:tc>
      </w:tr>
      <w:tr w:rsidR="18799FB7" w:rsidTr="18799FB7" w14:paraId="16CC880C">
        <w:trPr>
          <w:trHeight w:val="300"/>
        </w:trPr>
        <w:tc>
          <w:tcPr>
            <w:tcW w:w="1485" w:type="dxa"/>
            <w:tcMar/>
          </w:tcPr>
          <w:p w:rsidR="21A72349" w:rsidP="18799FB7" w:rsidRDefault="21A72349" w14:paraId="3C70729A" w14:textId="4F23EBD5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  <w:r w:rsidRPr="18799FB7" w:rsidR="21A72349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Monday</w:t>
            </w:r>
          </w:p>
        </w:tc>
        <w:tc>
          <w:tcPr>
            <w:tcW w:w="1560" w:type="dxa"/>
            <w:tcMar/>
          </w:tcPr>
          <w:p w:rsidR="18799FB7" w:rsidP="18799FB7" w:rsidRDefault="18799FB7" w14:paraId="671CBBD6" w14:textId="6946495B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590" w:type="dxa"/>
            <w:tcMar/>
          </w:tcPr>
          <w:p w:rsidR="18799FB7" w:rsidP="18799FB7" w:rsidRDefault="18799FB7" w14:paraId="607C7476" w14:textId="6946495B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560" w:type="dxa"/>
            <w:tcMar/>
          </w:tcPr>
          <w:p w:rsidR="18799FB7" w:rsidP="18799FB7" w:rsidRDefault="18799FB7" w14:paraId="2C2E3E57" w14:textId="6946495B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4083" w:type="dxa"/>
            <w:tcMar/>
          </w:tcPr>
          <w:p w:rsidR="18799FB7" w:rsidP="18799FB7" w:rsidRDefault="18799FB7" w14:paraId="1C01E9A1" w14:textId="6946495B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18799FB7" w:rsidTr="18799FB7" w14:paraId="3F14B1E1">
        <w:trPr>
          <w:trHeight w:val="300"/>
        </w:trPr>
        <w:tc>
          <w:tcPr>
            <w:tcW w:w="1485" w:type="dxa"/>
            <w:tcMar/>
          </w:tcPr>
          <w:p w:rsidR="21A72349" w:rsidP="18799FB7" w:rsidRDefault="21A72349" w14:paraId="7CC95C99" w14:textId="60280594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  <w:r w:rsidRPr="18799FB7" w:rsidR="21A72349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Tuesday</w:t>
            </w:r>
          </w:p>
        </w:tc>
        <w:tc>
          <w:tcPr>
            <w:tcW w:w="1560" w:type="dxa"/>
            <w:tcMar/>
          </w:tcPr>
          <w:p w:rsidR="18799FB7" w:rsidP="18799FB7" w:rsidRDefault="18799FB7" w14:paraId="2599488B" w14:textId="6946495B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590" w:type="dxa"/>
            <w:tcMar/>
          </w:tcPr>
          <w:p w:rsidR="18799FB7" w:rsidP="18799FB7" w:rsidRDefault="18799FB7" w14:paraId="11B20392" w14:textId="6946495B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560" w:type="dxa"/>
            <w:tcMar/>
          </w:tcPr>
          <w:p w:rsidR="18799FB7" w:rsidP="18799FB7" w:rsidRDefault="18799FB7" w14:paraId="29AF253B" w14:textId="6946495B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4083" w:type="dxa"/>
            <w:tcMar/>
          </w:tcPr>
          <w:p w:rsidR="18799FB7" w:rsidP="18799FB7" w:rsidRDefault="18799FB7" w14:paraId="72CD5A95" w14:textId="6946495B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18799FB7" w:rsidTr="18799FB7" w14:paraId="3070B533">
        <w:trPr>
          <w:trHeight w:val="300"/>
        </w:trPr>
        <w:tc>
          <w:tcPr>
            <w:tcW w:w="1485" w:type="dxa"/>
            <w:tcMar/>
          </w:tcPr>
          <w:p w:rsidR="21A72349" w:rsidP="18799FB7" w:rsidRDefault="21A72349" w14:paraId="10F66D98" w14:textId="636BB933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  <w:r w:rsidRPr="18799FB7" w:rsidR="21A72349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Wednesday</w:t>
            </w:r>
          </w:p>
        </w:tc>
        <w:tc>
          <w:tcPr>
            <w:tcW w:w="1560" w:type="dxa"/>
            <w:tcMar/>
          </w:tcPr>
          <w:p w:rsidR="18799FB7" w:rsidP="18799FB7" w:rsidRDefault="18799FB7" w14:paraId="07D7D2CC" w14:textId="6946495B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590" w:type="dxa"/>
            <w:tcMar/>
          </w:tcPr>
          <w:p w:rsidR="18799FB7" w:rsidP="18799FB7" w:rsidRDefault="18799FB7" w14:paraId="44C156A8" w14:textId="6946495B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560" w:type="dxa"/>
            <w:tcMar/>
          </w:tcPr>
          <w:p w:rsidR="18799FB7" w:rsidP="18799FB7" w:rsidRDefault="18799FB7" w14:paraId="4077A407" w14:textId="6946495B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4083" w:type="dxa"/>
            <w:tcMar/>
          </w:tcPr>
          <w:p w:rsidR="18799FB7" w:rsidP="18799FB7" w:rsidRDefault="18799FB7" w14:paraId="30713D6A" w14:textId="6946495B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18799FB7" w:rsidTr="18799FB7" w14:paraId="3B9E016A">
        <w:trPr>
          <w:trHeight w:val="300"/>
        </w:trPr>
        <w:tc>
          <w:tcPr>
            <w:tcW w:w="1485" w:type="dxa"/>
            <w:tcMar/>
          </w:tcPr>
          <w:p w:rsidR="21A72349" w:rsidP="18799FB7" w:rsidRDefault="21A72349" w14:paraId="2F1A92BE" w14:textId="1055693F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  <w:r w:rsidRPr="18799FB7" w:rsidR="21A72349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Thursday</w:t>
            </w:r>
          </w:p>
        </w:tc>
        <w:tc>
          <w:tcPr>
            <w:tcW w:w="1560" w:type="dxa"/>
            <w:tcMar/>
          </w:tcPr>
          <w:p w:rsidR="18799FB7" w:rsidP="18799FB7" w:rsidRDefault="18799FB7" w14:paraId="1A9D760C" w14:textId="6946495B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590" w:type="dxa"/>
            <w:tcMar/>
          </w:tcPr>
          <w:p w:rsidR="18799FB7" w:rsidP="18799FB7" w:rsidRDefault="18799FB7" w14:paraId="22F0C92F" w14:textId="6946495B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560" w:type="dxa"/>
            <w:tcMar/>
          </w:tcPr>
          <w:p w:rsidR="18799FB7" w:rsidP="18799FB7" w:rsidRDefault="18799FB7" w14:paraId="54EC5DD9" w14:textId="6946495B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4083" w:type="dxa"/>
            <w:tcMar/>
          </w:tcPr>
          <w:p w:rsidR="18799FB7" w:rsidP="18799FB7" w:rsidRDefault="18799FB7" w14:paraId="03E556EC" w14:textId="6946495B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18799FB7" w:rsidTr="18799FB7" w14:paraId="33ACE371">
        <w:trPr>
          <w:trHeight w:val="300"/>
        </w:trPr>
        <w:tc>
          <w:tcPr>
            <w:tcW w:w="1485" w:type="dxa"/>
            <w:tcMar/>
          </w:tcPr>
          <w:p w:rsidR="21A72349" w:rsidP="18799FB7" w:rsidRDefault="21A72349" w14:paraId="53552009" w14:textId="361B752F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  <w:r w:rsidRPr="18799FB7" w:rsidR="21A72349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Friday</w:t>
            </w:r>
          </w:p>
        </w:tc>
        <w:tc>
          <w:tcPr>
            <w:tcW w:w="1560" w:type="dxa"/>
            <w:tcMar/>
          </w:tcPr>
          <w:p w:rsidR="18799FB7" w:rsidP="18799FB7" w:rsidRDefault="18799FB7" w14:paraId="2D7768FC" w14:textId="6946495B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590" w:type="dxa"/>
            <w:tcMar/>
          </w:tcPr>
          <w:p w:rsidR="18799FB7" w:rsidP="18799FB7" w:rsidRDefault="18799FB7" w14:paraId="5A359648" w14:textId="6946495B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560" w:type="dxa"/>
            <w:tcMar/>
          </w:tcPr>
          <w:p w:rsidR="18799FB7" w:rsidP="18799FB7" w:rsidRDefault="18799FB7" w14:paraId="628E012B" w14:textId="6946495B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4083" w:type="dxa"/>
            <w:tcMar/>
          </w:tcPr>
          <w:p w:rsidR="18799FB7" w:rsidP="18799FB7" w:rsidRDefault="18799FB7" w14:paraId="68D3E02C" w14:textId="6946495B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18799FB7" w:rsidTr="18799FB7" w14:paraId="0D0C1653">
        <w:trPr>
          <w:trHeight w:val="300"/>
        </w:trPr>
        <w:tc>
          <w:tcPr>
            <w:tcW w:w="1485" w:type="dxa"/>
            <w:tcMar/>
          </w:tcPr>
          <w:p w:rsidR="21A72349" w:rsidP="18799FB7" w:rsidRDefault="21A72349" w14:paraId="7D7F9619" w14:textId="381AFC30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  <w:r w:rsidRPr="18799FB7" w:rsidR="21A72349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Saturday</w:t>
            </w:r>
          </w:p>
        </w:tc>
        <w:tc>
          <w:tcPr>
            <w:tcW w:w="1560" w:type="dxa"/>
            <w:tcMar/>
          </w:tcPr>
          <w:p w:rsidR="18799FB7" w:rsidP="18799FB7" w:rsidRDefault="18799FB7" w14:paraId="0B944121" w14:textId="5AF4154D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590" w:type="dxa"/>
            <w:tcMar/>
          </w:tcPr>
          <w:p w:rsidR="18799FB7" w:rsidP="18799FB7" w:rsidRDefault="18799FB7" w14:paraId="754333E4" w14:textId="401BB3D1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560" w:type="dxa"/>
            <w:tcMar/>
          </w:tcPr>
          <w:p w:rsidR="18799FB7" w:rsidP="18799FB7" w:rsidRDefault="18799FB7" w14:paraId="2AD28966" w14:textId="5DA7E65F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4083" w:type="dxa"/>
            <w:tcMar/>
          </w:tcPr>
          <w:p w:rsidR="18799FB7" w:rsidP="18799FB7" w:rsidRDefault="18799FB7" w14:paraId="2AE3AC05" w14:textId="04B8E0B7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18799FB7" w:rsidTr="18799FB7" w14:paraId="7C0CC2DA">
        <w:trPr>
          <w:trHeight w:val="300"/>
        </w:trPr>
        <w:tc>
          <w:tcPr>
            <w:tcW w:w="1485" w:type="dxa"/>
            <w:tcMar/>
          </w:tcPr>
          <w:p w:rsidR="21A72349" w:rsidP="18799FB7" w:rsidRDefault="21A72349" w14:paraId="0401EA28" w14:textId="1B3BE2C2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  <w:r w:rsidRPr="18799FB7" w:rsidR="21A72349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Sunday</w:t>
            </w:r>
          </w:p>
        </w:tc>
        <w:tc>
          <w:tcPr>
            <w:tcW w:w="1560" w:type="dxa"/>
            <w:tcMar/>
          </w:tcPr>
          <w:p w:rsidR="18799FB7" w:rsidP="18799FB7" w:rsidRDefault="18799FB7" w14:paraId="7C1EDDAD" w14:textId="157BE5F5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590" w:type="dxa"/>
            <w:tcMar/>
          </w:tcPr>
          <w:p w:rsidR="18799FB7" w:rsidP="18799FB7" w:rsidRDefault="18799FB7" w14:paraId="05A0DD6F" w14:textId="3221FDFA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560" w:type="dxa"/>
            <w:tcMar/>
          </w:tcPr>
          <w:p w:rsidR="18799FB7" w:rsidP="18799FB7" w:rsidRDefault="18799FB7" w14:paraId="0AA80F5F" w14:textId="511DFC98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4083" w:type="dxa"/>
            <w:tcMar/>
          </w:tcPr>
          <w:p w:rsidR="18799FB7" w:rsidP="18799FB7" w:rsidRDefault="18799FB7" w14:paraId="17A411B8" w14:textId="6EA368C9">
            <w:pPr>
              <w:pStyle w:val="Normal"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</w:p>
        </w:tc>
      </w:tr>
    </w:tbl>
    <w:p w:rsidR="5967CDC4" w:rsidP="18799FB7" w:rsidRDefault="4168E7F8" w14:paraId="79B0B5C0" w14:textId="70DBA395">
      <w:pPr>
        <w:spacing w:before="240" w:after="240"/>
        <w:rPr>
          <w:rFonts w:ascii="Calibri" w:hAnsi="Calibri" w:eastAsia="Calibri" w:cs="Calibri"/>
          <w:sz w:val="24"/>
          <w:szCs w:val="24"/>
        </w:rPr>
      </w:pPr>
      <w:r w:rsidR="4168E7F8">
        <w:drawing>
          <wp:inline wp14:editId="41730410" wp14:anchorId="3FA9AA03">
            <wp:extent cx="9525" cy="9525"/>
            <wp:effectExtent l="0" t="0" r="0" b="0"/>
            <wp:docPr id="1234730653" name="Picture 1234730653" descr="Shap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234730653"/>
                    <pic:cNvPicPr/>
                  </pic:nvPicPr>
                  <pic:blipFill>
                    <a:blip r:embed="R566bd6b1c8aa4605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18799FB7" w:rsidR="5E92695A">
        <w:rPr>
          <w:rFonts w:ascii="Calibri" w:hAnsi="Calibri" w:eastAsia="Calibri" w:cs="Calibri"/>
          <w:sz w:val="24"/>
          <w:szCs w:val="24"/>
        </w:rPr>
        <w:t>Any changes to the above schedule must be agreed upon in writing by both parties, including temporary adjustments due to operational needs.</w:t>
      </w:r>
      <w:r>
        <w:br/>
      </w:r>
      <w:r>
        <w:br/>
      </w:r>
      <w:r w:rsidRPr="18799FB7" w:rsidR="15D4BB96">
        <w:rPr>
          <w:rFonts w:ascii="Calibri" w:hAnsi="Calibri" w:eastAsia="Calibri" w:cs="Calibri"/>
          <w:sz w:val="24"/>
          <w:szCs w:val="24"/>
        </w:rPr>
        <w:t xml:space="preserve">The Locum Physician agrees to provide after-hours coverage as follows: </w:t>
      </w:r>
      <w:r>
        <w:br/>
      </w:r>
      <w:r>
        <w:br/>
      </w:r>
      <w:r w:rsidRPr="18799FB7" w:rsidR="15D4BB96">
        <w:rPr>
          <w:rFonts w:ascii="Calibri" w:hAnsi="Calibri" w:eastAsia="Calibri" w:cs="Calibri"/>
          <w:b w:val="1"/>
          <w:bCs w:val="1"/>
          <w:sz w:val="24"/>
          <w:szCs w:val="24"/>
        </w:rPr>
        <w:t>[Specify coverage expectations]</w:t>
      </w:r>
      <w:r w:rsidRPr="18799FB7" w:rsidR="15D4BB96">
        <w:rPr>
          <w:rFonts w:ascii="Calibri" w:hAnsi="Calibri" w:eastAsia="Calibri" w:cs="Calibri"/>
          <w:sz w:val="24"/>
          <w:szCs w:val="24"/>
        </w:rPr>
        <w:t xml:space="preserve">. </w:t>
      </w:r>
    </w:p>
    <w:p w:rsidR="5967CDC4" w:rsidP="18799FB7" w:rsidRDefault="4168E7F8" w14:paraId="15BA16A6" w14:textId="438F2CD3">
      <w:pPr>
        <w:spacing w:before="240" w:after="240"/>
        <w:rPr>
          <w:rFonts w:ascii="Calibri" w:hAnsi="Calibri" w:eastAsia="Calibri" w:cs="Calibri"/>
          <w:sz w:val="24"/>
          <w:szCs w:val="24"/>
        </w:rPr>
      </w:pPr>
      <w:r w:rsidRPr="18799FB7" w:rsidR="15D4BB96">
        <w:rPr>
          <w:rFonts w:ascii="Calibri" w:hAnsi="Calibri" w:eastAsia="Calibri" w:cs="Calibri"/>
          <w:sz w:val="24"/>
          <w:szCs w:val="24"/>
        </w:rPr>
        <w:t>Compensation for after-hours services is outlined in Article 4 – Billing &amp; Compensation.</w:t>
      </w:r>
    </w:p>
    <w:p w:rsidR="5967CDC4" w:rsidP="76CDE163" w:rsidRDefault="5967CDC4" w14:paraId="79E832C5" w14:textId="2799B430">
      <w:pPr>
        <w:spacing w:before="240" w:after="240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="5967CDC4" w:rsidP="18799FB7" w:rsidRDefault="5967CDC4" w14:paraId="5ACB9D8B" w14:textId="75EF5FF2">
      <w:pPr>
        <w:spacing w:before="240" w:after="240"/>
        <w:jc w:val="center"/>
        <w:rPr>
          <w:rFonts w:ascii="Calibri" w:hAnsi="Calibri" w:eastAsia="Calibri" w:cs="Calibri"/>
          <w:b w:val="1"/>
          <w:bCs w:val="1"/>
          <w:color w:val="000000" w:themeColor="text1"/>
          <w:sz w:val="22"/>
          <w:szCs w:val="22"/>
        </w:rPr>
      </w:pPr>
    </w:p>
    <w:sectPr w:rsidR="5967CDC4">
      <w:headerReference w:type="default" r:id="rId15"/>
      <w:footerReference w:type="default" r:id="rId16"/>
      <w:pgSz w:w="12240" w:h="15840" w:orient="portrait"/>
      <w:pgMar w:top="720" w:right="1008" w:bottom="720" w:left="1008" w:header="720" w:footer="720" w:gutter="0"/>
      <w:cols w:space="720"/>
      <w:docGrid w:linePitch="360"/>
      <w:titlePg w:val="1"/>
      <w:headerReference w:type="first" r:id="R0895378baa254246"/>
      <w:footerReference w:type="first" r:id="R6238eb52e5fa4332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8572F" w:rsidRDefault="00E8572F" w14:paraId="74B3E489" w14:textId="77777777">
      <w:pPr>
        <w:spacing w:after="0" w:line="240" w:lineRule="auto"/>
      </w:pPr>
      <w:r>
        <w:separator/>
      </w:r>
    </w:p>
  </w:endnote>
  <w:endnote w:type="continuationSeparator" w:id="0">
    <w:p w:rsidR="00E8572F" w:rsidRDefault="00E8572F" w14:paraId="7B0807B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18799FB7" w:rsidP="18799FB7" w:rsidRDefault="18799FB7" w14:paraId="24924EA0" w14:textId="672D40DB">
    <w:pPr>
      <w:pStyle w:val="Footer"/>
      <w:jc w:val="right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  <w:tbl>
    <w:tblPr>
      <w:tblW w:w="9473" w:type="dxa"/>
      <w:tblBorders>
        <w:top w:val="none" w:color="FFFFFF" w:themeColor="background1" w:sz="12"/>
        <w:left w:val="none" w:color="FFFFFF" w:themeColor="background1" w:sz="12"/>
        <w:bottom w:val="none" w:color="FFFFFF" w:themeColor="background1" w:sz="12"/>
        <w:right w:val="none" w:color="FFFFFF" w:themeColor="background1" w:sz="12"/>
        <w:insideH w:val="none" w:color="FFFFFF" w:themeColor="background1" w:sz="12"/>
        <w:insideV w:val="none" w:color="FFFFFF" w:themeColor="background1" w:sz="12"/>
      </w:tblBorders>
      <w:tblLayout w:type="fixed"/>
      <w:tblLook w:val="06A0" w:firstRow="1" w:lastRow="0" w:firstColumn="1" w:lastColumn="0" w:noHBand="1" w:noVBand="1"/>
    </w:tblPr>
    <w:tblGrid>
      <w:gridCol w:w="9473"/>
    </w:tblGrid>
    <w:tr w:rsidR="5967CDC4" w:rsidTr="18799FB7" w14:paraId="0D5D5CF3" w14:textId="77777777">
      <w:trPr>
        <w:trHeight w:val="960"/>
      </w:trPr>
      <w:tc>
        <w:tcPr>
          <w:tcW w:w="9473" w:type="dxa"/>
          <w:tcMar/>
        </w:tcPr>
        <w:p w:rsidR="5967CDC4" w:rsidP="5867BF2E" w:rsidRDefault="5867BF2E" w14:paraId="09F9BBB0" w14:textId="016FA66F">
          <w:pPr>
            <w:rPr>
              <w:rFonts w:ascii="Calibri" w:hAnsi="Calibri" w:eastAsia="Calibri" w:cs="Calibri"/>
              <w:sz w:val="18"/>
              <w:szCs w:val="18"/>
            </w:rPr>
          </w:pPr>
          <w:r w:rsidRPr="18799FB7" w:rsidR="18799FB7">
            <w:rPr>
              <w:rFonts w:ascii="Calibri" w:hAnsi="Calibri" w:eastAsia="Calibri" w:cs="Calibri"/>
              <w:color w:val="000000" w:themeColor="text1" w:themeTint="FF" w:themeShade="FF"/>
              <w:sz w:val="18"/>
              <w:szCs w:val="18"/>
            </w:rPr>
            <w:t xml:space="preserve">Disclaimer: The Alberta Medical Association is not liable for the use of this template, which </w:t>
          </w:r>
          <w:r w:rsidRPr="18799FB7" w:rsidR="18799FB7">
            <w:rPr>
              <w:rFonts w:ascii="Calibri" w:hAnsi="Calibri" w:eastAsia="Calibri" w:cs="Calibri"/>
              <w:color w:val="000000" w:themeColor="text1" w:themeTint="FF" w:themeShade="FF"/>
              <w:sz w:val="18"/>
              <w:szCs w:val="18"/>
            </w:rPr>
            <w:t>does not constitute</w:t>
          </w:r>
          <w:r w:rsidRPr="18799FB7" w:rsidR="18799FB7">
            <w:rPr>
              <w:rFonts w:ascii="Calibri" w:hAnsi="Calibri" w:eastAsia="Calibri" w:cs="Calibri"/>
              <w:color w:val="000000" w:themeColor="text1" w:themeTint="FF" w:themeShade="FF"/>
              <w:sz w:val="18"/>
              <w:szCs w:val="18"/>
            </w:rPr>
            <w:t xml:space="preserve"> legal advice. Physicians should seek independent legal counsel before using this document to ensure it suits their specific circumstances.</w:t>
          </w:r>
        </w:p>
      </w:tc>
    </w:tr>
  </w:tbl>
  <w:p w:rsidR="5967CDC4" w:rsidP="5967CDC4" w:rsidRDefault="5967CDC4" w14:paraId="58D1FBF6" w14:textId="0889255D">
    <w:pPr>
      <w:pStyle w:val="Footer"/>
    </w:pPr>
  </w:p>
</w:ftr>
</file>

<file path=word/footer2.xml><?xml version="1.0" encoding="utf-8"?>
<w:ft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5895"/>
      <w:gridCol w:w="345"/>
    </w:tblGrid>
    <w:tr w:rsidR="18799FB7" w:rsidTr="18799FB7" w14:paraId="62AF1B52">
      <w:trPr>
        <w:trHeight w:val="300"/>
      </w:trPr>
      <w:tc>
        <w:tcPr>
          <w:tcW w:w="3120" w:type="dxa"/>
          <w:tcMar/>
        </w:tcPr>
        <w:p w:rsidR="18799FB7" w:rsidRDefault="18799FB7" w14:paraId="32AA1248" w14:textId="1B021B47">
          <w:r w:rsidR="18799FB7">
            <w:drawing>
              <wp:inline wp14:editId="2E6F94CD" wp14:anchorId="2EDEBF9D">
                <wp:extent cx="1304925" cy="571500"/>
                <wp:effectExtent l="0" t="0" r="0" b="0"/>
                <wp:docPr id="860706975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9d2f8142020a411d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4925" cy="571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/>
          </w:r>
        </w:p>
      </w:tc>
      <w:tc>
        <w:tcPr>
          <w:tcW w:w="5895" w:type="dxa"/>
          <w:tcMar/>
        </w:tcPr>
        <w:p w:rsidR="18799FB7" w:rsidP="18799FB7" w:rsidRDefault="18799FB7" w14:paraId="5F8B8172" w14:textId="134C8CD5">
          <w:pPr>
            <w:pStyle w:val="Normal"/>
            <w:rPr>
              <w:rFonts w:ascii="Calibri" w:hAnsi="Calibri" w:eastAsia="Calibri" w:cs="Calibri"/>
              <w:color w:val="000000" w:themeColor="text1" w:themeTint="FF" w:themeShade="FF"/>
              <w:sz w:val="18"/>
              <w:szCs w:val="18"/>
            </w:rPr>
          </w:pPr>
        </w:p>
      </w:tc>
      <w:tc>
        <w:tcPr>
          <w:tcW w:w="345" w:type="dxa"/>
          <w:tcMar/>
        </w:tcPr>
        <w:p w:rsidR="18799FB7" w:rsidP="18799FB7" w:rsidRDefault="18799FB7" w14:paraId="5B69928D" w14:textId="236C58C8">
          <w:pPr>
            <w:pStyle w:val="Header"/>
            <w:bidi w:val="0"/>
            <w:ind w:right="-115"/>
            <w:jc w:val="right"/>
          </w:pPr>
        </w:p>
      </w:tc>
    </w:tr>
  </w:tbl>
  <w:p w:rsidR="18799FB7" w:rsidP="18799FB7" w:rsidRDefault="18799FB7" w14:paraId="3E1F86B1" w14:textId="7EBF2B0A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8572F" w:rsidRDefault="00E8572F" w14:paraId="6B31C900" w14:textId="77777777">
      <w:pPr>
        <w:spacing w:after="0" w:line="240" w:lineRule="auto"/>
      </w:pPr>
      <w:r>
        <w:separator/>
      </w:r>
    </w:p>
  </w:footnote>
  <w:footnote w:type="continuationSeparator" w:id="0">
    <w:p w:rsidR="00E8572F" w:rsidRDefault="00E8572F" w14:paraId="3A41A79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60" w:type="dxa"/>
      <w:tblLayout w:type="fixed"/>
      <w:tblLook w:val="06A0" w:firstRow="1" w:lastRow="0" w:firstColumn="1" w:lastColumn="0" w:noHBand="1" w:noVBand="1"/>
    </w:tblPr>
    <w:tblGrid>
      <w:gridCol w:w="345"/>
      <w:gridCol w:w="8640"/>
      <w:gridCol w:w="375"/>
    </w:tblGrid>
    <w:tr w:rsidR="5967CDC4" w:rsidTr="5867BF2E" w14:paraId="4821A5AC" w14:textId="77777777">
      <w:trPr>
        <w:trHeight w:val="300"/>
      </w:trPr>
      <w:tc>
        <w:tcPr>
          <w:tcW w:w="345" w:type="dxa"/>
        </w:tcPr>
        <w:p w:rsidR="5967CDC4" w:rsidP="5967CDC4" w:rsidRDefault="5967CDC4" w14:paraId="187442A9" w14:textId="4225D425">
          <w:pPr>
            <w:pStyle w:val="Header"/>
            <w:ind w:left="-115"/>
          </w:pPr>
        </w:p>
      </w:tc>
      <w:tc>
        <w:tcPr>
          <w:tcW w:w="8640" w:type="dxa"/>
        </w:tcPr>
        <w:p w:rsidR="5967CDC4" w:rsidP="5967CDC4" w:rsidRDefault="5967CDC4" w14:paraId="15F728F6" w14:textId="26F87BAF">
          <w:pPr>
            <w:pStyle w:val="Header"/>
            <w:jc w:val="center"/>
          </w:pPr>
        </w:p>
      </w:tc>
      <w:tc>
        <w:tcPr>
          <w:tcW w:w="375" w:type="dxa"/>
        </w:tcPr>
        <w:p w:rsidR="5967CDC4" w:rsidP="5967CDC4" w:rsidRDefault="5967CDC4" w14:paraId="5190EE05" w14:textId="316438BA">
          <w:pPr>
            <w:pStyle w:val="Header"/>
            <w:ind w:right="-115"/>
            <w:jc w:val="right"/>
          </w:pPr>
        </w:p>
      </w:tc>
    </w:tr>
  </w:tbl>
  <w:p w:rsidR="5967CDC4" w:rsidP="5967CDC4" w:rsidRDefault="5967CDC4" w14:paraId="130220A5" w14:textId="46227F4B">
    <w:pPr>
      <w:pStyle w:val="Header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8799FB7" w:rsidTr="18799FB7" w14:paraId="7479C786">
      <w:trPr>
        <w:trHeight w:val="300"/>
      </w:trPr>
      <w:tc>
        <w:tcPr>
          <w:tcW w:w="3120" w:type="dxa"/>
          <w:tcMar/>
        </w:tcPr>
        <w:p w:rsidR="18799FB7" w:rsidP="18799FB7" w:rsidRDefault="18799FB7" w14:paraId="2AB4DB19" w14:textId="59838E0E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8799FB7" w:rsidP="18799FB7" w:rsidRDefault="18799FB7" w14:paraId="7B702B45" w14:textId="21BF23B6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8799FB7" w:rsidP="18799FB7" w:rsidRDefault="18799FB7" w14:paraId="3A445357" w14:textId="30F88674">
          <w:pPr>
            <w:pStyle w:val="Header"/>
            <w:bidi w:val="0"/>
            <w:ind w:right="-115"/>
            <w:jc w:val="right"/>
          </w:pPr>
        </w:p>
      </w:tc>
    </w:tr>
  </w:tbl>
  <w:p w:rsidR="18799FB7" w:rsidP="18799FB7" w:rsidRDefault="18799FB7" w14:paraId="43A8BE45" w14:textId="21221366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2SgehQS1" int2:invalidationBookmarkName="" int2:hashCode="fUJ4qHWQD/1/Yh" int2:id="0QKIy5M4">
      <int2:state int2:type="AugLoop_Text_Critique" int2:value="Rejected"/>
    </int2:bookmark>
    <int2:bookmark int2:bookmarkName="_Int_m8QC3oXW" int2:invalidationBookmarkName="" int2:hashCode="f5A/9IMX9JJThO" int2:id="RUIHHFmq">
      <int2:state int2:type="AugLoop_Text_Critique" int2:value="Rejected"/>
    </int2:bookmark>
    <int2:bookmark int2:bookmarkName="_Int_QB0SrZWb" int2:invalidationBookmarkName="" int2:hashCode="Q9SZFDf2HbGaom" int2:id="VuogwrbV">
      <int2:state int2:type="AugLoop_Text_Critique" int2:value="Rejected"/>
    </int2:bookmark>
    <int2:bookmark int2:bookmarkName="_Int_WimDzUPe" int2:invalidationBookmarkName="" int2:hashCode="VdhyegXrgLB4iv" int2:id="1m796AUr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2">
    <w:nsid w:val="2a2fd11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25eda76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3fdc29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37d861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6b883d2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73a7d6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46853d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1f88b4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617cf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237f12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4524b3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7c9defc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5f84c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3bf769b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6d2a89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eb32b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E467FAD"/>
    <w:multiLevelType w:val="multilevel"/>
    <w:tmpl w:val="2C8A34D4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AFAB40D"/>
    <w:multiLevelType w:val="multilevel"/>
    <w:tmpl w:val="741826AC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750DE6B"/>
    <w:multiLevelType w:val="multilevel"/>
    <w:tmpl w:val="D534D578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C04AABF"/>
    <w:multiLevelType w:val="multilevel"/>
    <w:tmpl w:val="405C9946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CAA4A34"/>
    <w:multiLevelType w:val="hybridMultilevel"/>
    <w:tmpl w:val="BC04645C"/>
    <w:lvl w:ilvl="0" w:tplc="A7B450EC">
      <w:start w:val="1"/>
      <w:numFmt w:val="upperLetter"/>
      <w:lvlText w:val="%1."/>
      <w:lvlJc w:val="left"/>
      <w:pPr>
        <w:ind w:left="720" w:hanging="360"/>
      </w:pPr>
    </w:lvl>
    <w:lvl w:ilvl="1" w:tplc="E4FAC6B0">
      <w:start w:val="1"/>
      <w:numFmt w:val="lowerLetter"/>
      <w:lvlText w:val="%2."/>
      <w:lvlJc w:val="left"/>
      <w:pPr>
        <w:ind w:left="1440" w:hanging="360"/>
      </w:pPr>
    </w:lvl>
    <w:lvl w:ilvl="2" w:tplc="CC7C6B18">
      <w:start w:val="1"/>
      <w:numFmt w:val="lowerRoman"/>
      <w:lvlText w:val="%3."/>
      <w:lvlJc w:val="right"/>
      <w:pPr>
        <w:ind w:left="2160" w:hanging="180"/>
      </w:pPr>
    </w:lvl>
    <w:lvl w:ilvl="3" w:tplc="D36A10B6">
      <w:start w:val="1"/>
      <w:numFmt w:val="decimal"/>
      <w:lvlText w:val="%4."/>
      <w:lvlJc w:val="left"/>
      <w:pPr>
        <w:ind w:left="2880" w:hanging="360"/>
      </w:pPr>
    </w:lvl>
    <w:lvl w:ilvl="4" w:tplc="9CB0719E">
      <w:start w:val="1"/>
      <w:numFmt w:val="lowerLetter"/>
      <w:lvlText w:val="%5."/>
      <w:lvlJc w:val="left"/>
      <w:pPr>
        <w:ind w:left="3600" w:hanging="360"/>
      </w:pPr>
    </w:lvl>
    <w:lvl w:ilvl="5" w:tplc="53848108">
      <w:start w:val="1"/>
      <w:numFmt w:val="lowerRoman"/>
      <w:lvlText w:val="%6."/>
      <w:lvlJc w:val="right"/>
      <w:pPr>
        <w:ind w:left="4320" w:hanging="180"/>
      </w:pPr>
    </w:lvl>
    <w:lvl w:ilvl="6" w:tplc="6E98612C">
      <w:start w:val="1"/>
      <w:numFmt w:val="decimal"/>
      <w:lvlText w:val="%7."/>
      <w:lvlJc w:val="left"/>
      <w:pPr>
        <w:ind w:left="5040" w:hanging="360"/>
      </w:pPr>
    </w:lvl>
    <w:lvl w:ilvl="7" w:tplc="38CEB8D2">
      <w:start w:val="1"/>
      <w:numFmt w:val="lowerLetter"/>
      <w:lvlText w:val="%8."/>
      <w:lvlJc w:val="left"/>
      <w:pPr>
        <w:ind w:left="5760" w:hanging="360"/>
      </w:pPr>
    </w:lvl>
    <w:lvl w:ilvl="8" w:tplc="DD2A391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44255B"/>
    <w:multiLevelType w:val="multilevel"/>
    <w:tmpl w:val="6DE2E996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9B18F91"/>
    <w:multiLevelType w:val="multilevel"/>
    <w:tmpl w:val="6C0A38B4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1" w16cid:durableId="401684725">
    <w:abstractNumId w:val="5"/>
  </w:num>
  <w:num w:numId="2" w16cid:durableId="1396735578">
    <w:abstractNumId w:val="2"/>
  </w:num>
  <w:num w:numId="3" w16cid:durableId="839464981">
    <w:abstractNumId w:val="1"/>
  </w:num>
  <w:num w:numId="4" w16cid:durableId="850994354">
    <w:abstractNumId w:val="3"/>
  </w:num>
  <w:num w:numId="5" w16cid:durableId="2075348828">
    <w:abstractNumId w:val="0"/>
  </w:num>
  <w:num w:numId="6" w16cid:durableId="1040132139">
    <w:abstractNumId w:val="6"/>
  </w:num>
  <w:num w:numId="7" w16cid:durableId="2009600517">
    <w:abstractNumId w:val="4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A7F50C7"/>
    <w:rsid w:val="0001546D"/>
    <w:rsid w:val="00074127"/>
    <w:rsid w:val="00141D4E"/>
    <w:rsid w:val="001E3934"/>
    <w:rsid w:val="0020546C"/>
    <w:rsid w:val="00275AC2"/>
    <w:rsid w:val="00299A68"/>
    <w:rsid w:val="0046A85A"/>
    <w:rsid w:val="00537420"/>
    <w:rsid w:val="00643F47"/>
    <w:rsid w:val="0065E4CA"/>
    <w:rsid w:val="006B3B9C"/>
    <w:rsid w:val="00779FAD"/>
    <w:rsid w:val="007B42B1"/>
    <w:rsid w:val="009F1124"/>
    <w:rsid w:val="00B12264"/>
    <w:rsid w:val="00B9386F"/>
    <w:rsid w:val="00CD5691"/>
    <w:rsid w:val="00D87A07"/>
    <w:rsid w:val="00D90C92"/>
    <w:rsid w:val="00E8572F"/>
    <w:rsid w:val="00F83B0E"/>
    <w:rsid w:val="0100C512"/>
    <w:rsid w:val="018CF69A"/>
    <w:rsid w:val="018F771D"/>
    <w:rsid w:val="01AE3709"/>
    <w:rsid w:val="01BF5A1E"/>
    <w:rsid w:val="01C56DE2"/>
    <w:rsid w:val="01EE3746"/>
    <w:rsid w:val="01F08805"/>
    <w:rsid w:val="01F357A5"/>
    <w:rsid w:val="021AB0B9"/>
    <w:rsid w:val="022D5C3D"/>
    <w:rsid w:val="025A9AA8"/>
    <w:rsid w:val="02C00DD6"/>
    <w:rsid w:val="035BA645"/>
    <w:rsid w:val="03A8B0BC"/>
    <w:rsid w:val="03C33D8B"/>
    <w:rsid w:val="03F7CC78"/>
    <w:rsid w:val="041176E8"/>
    <w:rsid w:val="043712D2"/>
    <w:rsid w:val="048565A4"/>
    <w:rsid w:val="04A910E7"/>
    <w:rsid w:val="04AE253E"/>
    <w:rsid w:val="04BBFC8A"/>
    <w:rsid w:val="04BBFC8A"/>
    <w:rsid w:val="04E8350C"/>
    <w:rsid w:val="04F08311"/>
    <w:rsid w:val="050054C4"/>
    <w:rsid w:val="0511C337"/>
    <w:rsid w:val="055DF2D4"/>
    <w:rsid w:val="060386C4"/>
    <w:rsid w:val="061866B5"/>
    <w:rsid w:val="061A55F1"/>
    <w:rsid w:val="068E1FF8"/>
    <w:rsid w:val="0692618F"/>
    <w:rsid w:val="069C5A11"/>
    <w:rsid w:val="07030612"/>
    <w:rsid w:val="07487B17"/>
    <w:rsid w:val="0756597D"/>
    <w:rsid w:val="07A3EE05"/>
    <w:rsid w:val="07F72B71"/>
    <w:rsid w:val="07FAB5BA"/>
    <w:rsid w:val="07FDA24D"/>
    <w:rsid w:val="08CE4C1E"/>
    <w:rsid w:val="09302F51"/>
    <w:rsid w:val="0944345F"/>
    <w:rsid w:val="09751EFE"/>
    <w:rsid w:val="0978D619"/>
    <w:rsid w:val="098A44E4"/>
    <w:rsid w:val="099509FD"/>
    <w:rsid w:val="09BB70E5"/>
    <w:rsid w:val="09DA0BE8"/>
    <w:rsid w:val="09E11762"/>
    <w:rsid w:val="0A088378"/>
    <w:rsid w:val="0A0BB332"/>
    <w:rsid w:val="0A144D8D"/>
    <w:rsid w:val="0A321301"/>
    <w:rsid w:val="0A3665A2"/>
    <w:rsid w:val="0A39578C"/>
    <w:rsid w:val="0A424076"/>
    <w:rsid w:val="0A487450"/>
    <w:rsid w:val="0A49F3FF"/>
    <w:rsid w:val="0A59E095"/>
    <w:rsid w:val="0A8D86F4"/>
    <w:rsid w:val="0ABE5A42"/>
    <w:rsid w:val="0AD6FFA9"/>
    <w:rsid w:val="0B302C6F"/>
    <w:rsid w:val="0B567D2C"/>
    <w:rsid w:val="0B5D28E8"/>
    <w:rsid w:val="0B62E4D7"/>
    <w:rsid w:val="0B7D7F26"/>
    <w:rsid w:val="0BB7F76B"/>
    <w:rsid w:val="0BC261C8"/>
    <w:rsid w:val="0C70351C"/>
    <w:rsid w:val="0C80EFD2"/>
    <w:rsid w:val="0CCEE00C"/>
    <w:rsid w:val="0CD19295"/>
    <w:rsid w:val="0D0A0472"/>
    <w:rsid w:val="0D210114"/>
    <w:rsid w:val="0D22CAEC"/>
    <w:rsid w:val="0D2B042B"/>
    <w:rsid w:val="0D519B15"/>
    <w:rsid w:val="0D5A1866"/>
    <w:rsid w:val="0D9E90D2"/>
    <w:rsid w:val="0D9FEEB1"/>
    <w:rsid w:val="0D9FEEB1"/>
    <w:rsid w:val="0DAA894D"/>
    <w:rsid w:val="0DB464AE"/>
    <w:rsid w:val="0DCC4581"/>
    <w:rsid w:val="0DCC4581"/>
    <w:rsid w:val="0DE16A2C"/>
    <w:rsid w:val="0DFC4D3E"/>
    <w:rsid w:val="0E69B29B"/>
    <w:rsid w:val="0E6F5C52"/>
    <w:rsid w:val="0E9D5D12"/>
    <w:rsid w:val="0EB320DD"/>
    <w:rsid w:val="0ED1D82E"/>
    <w:rsid w:val="0F2AD223"/>
    <w:rsid w:val="0F832E78"/>
    <w:rsid w:val="0FBB4D6C"/>
    <w:rsid w:val="0FCB5DB1"/>
    <w:rsid w:val="0FEDF1C5"/>
    <w:rsid w:val="100606B1"/>
    <w:rsid w:val="10428301"/>
    <w:rsid w:val="104A01EF"/>
    <w:rsid w:val="105D87BE"/>
    <w:rsid w:val="106D2AA1"/>
    <w:rsid w:val="106DF03C"/>
    <w:rsid w:val="10A09E63"/>
    <w:rsid w:val="10CA7508"/>
    <w:rsid w:val="110A59FF"/>
    <w:rsid w:val="11498699"/>
    <w:rsid w:val="11547326"/>
    <w:rsid w:val="116B673B"/>
    <w:rsid w:val="116B673B"/>
    <w:rsid w:val="11B73684"/>
    <w:rsid w:val="11EBFF94"/>
    <w:rsid w:val="121BA846"/>
    <w:rsid w:val="121BA846"/>
    <w:rsid w:val="12234E93"/>
    <w:rsid w:val="125BF2D4"/>
    <w:rsid w:val="128EB3D8"/>
    <w:rsid w:val="129A0046"/>
    <w:rsid w:val="12B0D06F"/>
    <w:rsid w:val="12D36CD1"/>
    <w:rsid w:val="1308435E"/>
    <w:rsid w:val="1337A73F"/>
    <w:rsid w:val="1339D6F4"/>
    <w:rsid w:val="134B9936"/>
    <w:rsid w:val="13D530D1"/>
    <w:rsid w:val="13D530D1"/>
    <w:rsid w:val="14294AEA"/>
    <w:rsid w:val="1434E5CA"/>
    <w:rsid w:val="14443870"/>
    <w:rsid w:val="146BDC40"/>
    <w:rsid w:val="1485CD5E"/>
    <w:rsid w:val="14982966"/>
    <w:rsid w:val="154B5F2E"/>
    <w:rsid w:val="154B5F2E"/>
    <w:rsid w:val="15ADADD0"/>
    <w:rsid w:val="15D4BB96"/>
    <w:rsid w:val="16066061"/>
    <w:rsid w:val="16390731"/>
    <w:rsid w:val="166BE358"/>
    <w:rsid w:val="168C21E5"/>
    <w:rsid w:val="169C9A6C"/>
    <w:rsid w:val="16ACA3D4"/>
    <w:rsid w:val="171189C4"/>
    <w:rsid w:val="174982D4"/>
    <w:rsid w:val="174FAF41"/>
    <w:rsid w:val="176EDA11"/>
    <w:rsid w:val="17810479"/>
    <w:rsid w:val="17B2179D"/>
    <w:rsid w:val="17DC4B27"/>
    <w:rsid w:val="1833D4D1"/>
    <w:rsid w:val="18799FB7"/>
    <w:rsid w:val="189BD601"/>
    <w:rsid w:val="18A5F0F3"/>
    <w:rsid w:val="18DD4FE5"/>
    <w:rsid w:val="191ED90C"/>
    <w:rsid w:val="1959BB0B"/>
    <w:rsid w:val="1992E2C7"/>
    <w:rsid w:val="199C5928"/>
    <w:rsid w:val="19B4B634"/>
    <w:rsid w:val="19F7D670"/>
    <w:rsid w:val="1A56477D"/>
    <w:rsid w:val="1A92E65B"/>
    <w:rsid w:val="1B9DA71E"/>
    <w:rsid w:val="1BA4B89B"/>
    <w:rsid w:val="1BAA1577"/>
    <w:rsid w:val="1BFD11EA"/>
    <w:rsid w:val="1C00D54F"/>
    <w:rsid w:val="1C182C27"/>
    <w:rsid w:val="1C2A08A6"/>
    <w:rsid w:val="1C6350B0"/>
    <w:rsid w:val="1CC3F6B8"/>
    <w:rsid w:val="1D147E31"/>
    <w:rsid w:val="1D27555D"/>
    <w:rsid w:val="1D854BC8"/>
    <w:rsid w:val="1DC67D0C"/>
    <w:rsid w:val="1E01F23F"/>
    <w:rsid w:val="1E1BF22A"/>
    <w:rsid w:val="1E1DCC95"/>
    <w:rsid w:val="1EA85F3E"/>
    <w:rsid w:val="1EDF208C"/>
    <w:rsid w:val="1EEC804A"/>
    <w:rsid w:val="1F3A242A"/>
    <w:rsid w:val="1F48EF29"/>
    <w:rsid w:val="1F543CAE"/>
    <w:rsid w:val="1F765837"/>
    <w:rsid w:val="1FC12A16"/>
    <w:rsid w:val="1FC463AE"/>
    <w:rsid w:val="1FC4E32C"/>
    <w:rsid w:val="2000F246"/>
    <w:rsid w:val="20017865"/>
    <w:rsid w:val="2003C2FB"/>
    <w:rsid w:val="2021A93D"/>
    <w:rsid w:val="2044B081"/>
    <w:rsid w:val="208CD72A"/>
    <w:rsid w:val="20A8E1BB"/>
    <w:rsid w:val="20AEFA97"/>
    <w:rsid w:val="20AEFA97"/>
    <w:rsid w:val="20FDA48C"/>
    <w:rsid w:val="21212F69"/>
    <w:rsid w:val="21265979"/>
    <w:rsid w:val="213354AC"/>
    <w:rsid w:val="214321D1"/>
    <w:rsid w:val="2163C09B"/>
    <w:rsid w:val="21A72349"/>
    <w:rsid w:val="21E3DB50"/>
    <w:rsid w:val="21F11B9C"/>
    <w:rsid w:val="2250549C"/>
    <w:rsid w:val="2265223A"/>
    <w:rsid w:val="229D2571"/>
    <w:rsid w:val="22C00AE0"/>
    <w:rsid w:val="22D995AE"/>
    <w:rsid w:val="22E2CA48"/>
    <w:rsid w:val="235CE18C"/>
    <w:rsid w:val="237EBBD4"/>
    <w:rsid w:val="23A4468F"/>
    <w:rsid w:val="23BCE30C"/>
    <w:rsid w:val="23C47B37"/>
    <w:rsid w:val="23EDF278"/>
    <w:rsid w:val="241CA64C"/>
    <w:rsid w:val="243347E9"/>
    <w:rsid w:val="244F1FBF"/>
    <w:rsid w:val="246DDC94"/>
    <w:rsid w:val="248B1BA2"/>
    <w:rsid w:val="24E05871"/>
    <w:rsid w:val="253974A2"/>
    <w:rsid w:val="25448A17"/>
    <w:rsid w:val="25551490"/>
    <w:rsid w:val="25F58C36"/>
    <w:rsid w:val="26425BF3"/>
    <w:rsid w:val="26425BF3"/>
    <w:rsid w:val="2652854F"/>
    <w:rsid w:val="26A527D2"/>
    <w:rsid w:val="26BC3D60"/>
    <w:rsid w:val="26C5244D"/>
    <w:rsid w:val="26F8B660"/>
    <w:rsid w:val="271F4089"/>
    <w:rsid w:val="27369D47"/>
    <w:rsid w:val="2745AA89"/>
    <w:rsid w:val="274E0AB2"/>
    <w:rsid w:val="276DE8D1"/>
    <w:rsid w:val="276E0EA8"/>
    <w:rsid w:val="27A7920B"/>
    <w:rsid w:val="27ABDEBB"/>
    <w:rsid w:val="27DFE189"/>
    <w:rsid w:val="27FA6ACF"/>
    <w:rsid w:val="2840ABE5"/>
    <w:rsid w:val="285FE307"/>
    <w:rsid w:val="28679CDF"/>
    <w:rsid w:val="286FA6B3"/>
    <w:rsid w:val="28730C28"/>
    <w:rsid w:val="28D7CBF3"/>
    <w:rsid w:val="28DBA075"/>
    <w:rsid w:val="28DE2EBC"/>
    <w:rsid w:val="290C7AD4"/>
    <w:rsid w:val="2934F7CD"/>
    <w:rsid w:val="2934F7CD"/>
    <w:rsid w:val="293BA8E0"/>
    <w:rsid w:val="295CDC68"/>
    <w:rsid w:val="2977D32C"/>
    <w:rsid w:val="298D7F21"/>
    <w:rsid w:val="298D7F21"/>
    <w:rsid w:val="29914410"/>
    <w:rsid w:val="29B97D22"/>
    <w:rsid w:val="29C1DA93"/>
    <w:rsid w:val="29DE423A"/>
    <w:rsid w:val="29E58C38"/>
    <w:rsid w:val="29ED0142"/>
    <w:rsid w:val="2A0C72CC"/>
    <w:rsid w:val="2A2DF037"/>
    <w:rsid w:val="2A960E0F"/>
    <w:rsid w:val="2ABBF5C3"/>
    <w:rsid w:val="2ACC408E"/>
    <w:rsid w:val="2AD68E38"/>
    <w:rsid w:val="2B0D973C"/>
    <w:rsid w:val="2B0F146B"/>
    <w:rsid w:val="2B128391"/>
    <w:rsid w:val="2B2D56DE"/>
    <w:rsid w:val="2B503C36"/>
    <w:rsid w:val="2B62BC4B"/>
    <w:rsid w:val="2B7394B8"/>
    <w:rsid w:val="2B9850AE"/>
    <w:rsid w:val="2BA30FAA"/>
    <w:rsid w:val="2BA30FAA"/>
    <w:rsid w:val="2BC428F7"/>
    <w:rsid w:val="2BDF65EB"/>
    <w:rsid w:val="2C54BF6B"/>
    <w:rsid w:val="2C899A2B"/>
    <w:rsid w:val="2CB88551"/>
    <w:rsid w:val="2CC31807"/>
    <w:rsid w:val="2CE16D54"/>
    <w:rsid w:val="2CFC750C"/>
    <w:rsid w:val="2D081434"/>
    <w:rsid w:val="2D1F75F0"/>
    <w:rsid w:val="2D379742"/>
    <w:rsid w:val="2D3E1C76"/>
    <w:rsid w:val="2D50D222"/>
    <w:rsid w:val="2D733988"/>
    <w:rsid w:val="2D733988"/>
    <w:rsid w:val="2D79B078"/>
    <w:rsid w:val="2D8D0AB6"/>
    <w:rsid w:val="2D9426C2"/>
    <w:rsid w:val="2DDAB978"/>
    <w:rsid w:val="2E0916F0"/>
    <w:rsid w:val="2EBA340F"/>
    <w:rsid w:val="2EBD2091"/>
    <w:rsid w:val="2ECB73CE"/>
    <w:rsid w:val="2ECBDBE3"/>
    <w:rsid w:val="2EDE2D5C"/>
    <w:rsid w:val="2F02EC83"/>
    <w:rsid w:val="2F48A765"/>
    <w:rsid w:val="2F4DD191"/>
    <w:rsid w:val="2FAC79BD"/>
    <w:rsid w:val="2FC4683F"/>
    <w:rsid w:val="2FED3341"/>
    <w:rsid w:val="302623AE"/>
    <w:rsid w:val="306D50A2"/>
    <w:rsid w:val="3076D25B"/>
    <w:rsid w:val="30A29705"/>
    <w:rsid w:val="30AF9D53"/>
    <w:rsid w:val="30B567E2"/>
    <w:rsid w:val="30C000E9"/>
    <w:rsid w:val="30F7D962"/>
    <w:rsid w:val="30F9A3C5"/>
    <w:rsid w:val="30FAB34C"/>
    <w:rsid w:val="30FE28AA"/>
    <w:rsid w:val="311695FB"/>
    <w:rsid w:val="31579F2C"/>
    <w:rsid w:val="315F5E3E"/>
    <w:rsid w:val="317A094D"/>
    <w:rsid w:val="320ACCE8"/>
    <w:rsid w:val="3233F97E"/>
    <w:rsid w:val="325CE67A"/>
    <w:rsid w:val="32955F27"/>
    <w:rsid w:val="332D63DB"/>
    <w:rsid w:val="33394BD1"/>
    <w:rsid w:val="336F9DB8"/>
    <w:rsid w:val="33799181"/>
    <w:rsid w:val="3399FA6E"/>
    <w:rsid w:val="33C09A88"/>
    <w:rsid w:val="33EA74AC"/>
    <w:rsid w:val="33EBF2BF"/>
    <w:rsid w:val="3402F177"/>
    <w:rsid w:val="340E5D99"/>
    <w:rsid w:val="34289549"/>
    <w:rsid w:val="34347E41"/>
    <w:rsid w:val="346518CB"/>
    <w:rsid w:val="3465D94C"/>
    <w:rsid w:val="3476F765"/>
    <w:rsid w:val="347753DA"/>
    <w:rsid w:val="349721B4"/>
    <w:rsid w:val="34B2D556"/>
    <w:rsid w:val="34EEA173"/>
    <w:rsid w:val="34FD3E4F"/>
    <w:rsid w:val="35234B5E"/>
    <w:rsid w:val="352E724D"/>
    <w:rsid w:val="355B3B39"/>
    <w:rsid w:val="3560B943"/>
    <w:rsid w:val="356B1E28"/>
    <w:rsid w:val="35738451"/>
    <w:rsid w:val="35915B4E"/>
    <w:rsid w:val="35C8F25D"/>
    <w:rsid w:val="35CBD040"/>
    <w:rsid w:val="361629EC"/>
    <w:rsid w:val="3668DE37"/>
    <w:rsid w:val="36845164"/>
    <w:rsid w:val="36DA68E0"/>
    <w:rsid w:val="36F29817"/>
    <w:rsid w:val="36FE592E"/>
    <w:rsid w:val="370023AB"/>
    <w:rsid w:val="37012E79"/>
    <w:rsid w:val="3754407C"/>
    <w:rsid w:val="3759B7AC"/>
    <w:rsid w:val="378B7B68"/>
    <w:rsid w:val="37EEC9D6"/>
    <w:rsid w:val="38094191"/>
    <w:rsid w:val="38430AC7"/>
    <w:rsid w:val="3891150C"/>
    <w:rsid w:val="3891F5CF"/>
    <w:rsid w:val="38B766A2"/>
    <w:rsid w:val="38C2A98C"/>
    <w:rsid w:val="3916A05A"/>
    <w:rsid w:val="393370E7"/>
    <w:rsid w:val="395ED83F"/>
    <w:rsid w:val="3968B9A2"/>
    <w:rsid w:val="396BBA19"/>
    <w:rsid w:val="39BE8D8B"/>
    <w:rsid w:val="39C0B944"/>
    <w:rsid w:val="39D81766"/>
    <w:rsid w:val="39E11797"/>
    <w:rsid w:val="3A04ED03"/>
    <w:rsid w:val="3A19E3E8"/>
    <w:rsid w:val="3A27197C"/>
    <w:rsid w:val="3A3CE0FA"/>
    <w:rsid w:val="3A723132"/>
    <w:rsid w:val="3AEA6F95"/>
    <w:rsid w:val="3AFC71E8"/>
    <w:rsid w:val="3B20CADB"/>
    <w:rsid w:val="3BCC8F56"/>
    <w:rsid w:val="3C026778"/>
    <w:rsid w:val="3C2E3B72"/>
    <w:rsid w:val="3C541FEB"/>
    <w:rsid w:val="3CD06711"/>
    <w:rsid w:val="3CE1D237"/>
    <w:rsid w:val="3CFD4AA9"/>
    <w:rsid w:val="3D07ED61"/>
    <w:rsid w:val="3D3CC081"/>
    <w:rsid w:val="3D4C4049"/>
    <w:rsid w:val="3D552EAF"/>
    <w:rsid w:val="3D704BBD"/>
    <w:rsid w:val="3D8213C4"/>
    <w:rsid w:val="3D9338C6"/>
    <w:rsid w:val="3DBB5316"/>
    <w:rsid w:val="3DFE1B3B"/>
    <w:rsid w:val="3E9BB74D"/>
    <w:rsid w:val="3EAA9CEB"/>
    <w:rsid w:val="3EB5CC9D"/>
    <w:rsid w:val="3EBC5723"/>
    <w:rsid w:val="3EC59DAB"/>
    <w:rsid w:val="3ED02A7E"/>
    <w:rsid w:val="3ED592AE"/>
    <w:rsid w:val="3EDC8BFB"/>
    <w:rsid w:val="3EFBF9FD"/>
    <w:rsid w:val="3F2D6946"/>
    <w:rsid w:val="3F3D7942"/>
    <w:rsid w:val="3F48525D"/>
    <w:rsid w:val="3F961D99"/>
    <w:rsid w:val="3F9DAD9E"/>
    <w:rsid w:val="3FA36357"/>
    <w:rsid w:val="40500E8C"/>
    <w:rsid w:val="4062F156"/>
    <w:rsid w:val="4085419A"/>
    <w:rsid w:val="4085419A"/>
    <w:rsid w:val="40E56EFF"/>
    <w:rsid w:val="410253CC"/>
    <w:rsid w:val="410F7DEF"/>
    <w:rsid w:val="410FD918"/>
    <w:rsid w:val="41462710"/>
    <w:rsid w:val="414C283E"/>
    <w:rsid w:val="4153C4E5"/>
    <w:rsid w:val="4168E7F8"/>
    <w:rsid w:val="41A2ABCF"/>
    <w:rsid w:val="41B335A2"/>
    <w:rsid w:val="41F856D5"/>
    <w:rsid w:val="41FAB446"/>
    <w:rsid w:val="4214380B"/>
    <w:rsid w:val="422C28FE"/>
    <w:rsid w:val="42484B25"/>
    <w:rsid w:val="425A3648"/>
    <w:rsid w:val="427FA3CC"/>
    <w:rsid w:val="42846BC1"/>
    <w:rsid w:val="429F6E81"/>
    <w:rsid w:val="42AE342E"/>
    <w:rsid w:val="42BCD431"/>
    <w:rsid w:val="42C1779E"/>
    <w:rsid w:val="42D65FCB"/>
    <w:rsid w:val="4359759C"/>
    <w:rsid w:val="43C23820"/>
    <w:rsid w:val="43C8CDDE"/>
    <w:rsid w:val="43D370FA"/>
    <w:rsid w:val="43E310BE"/>
    <w:rsid w:val="43F6119E"/>
    <w:rsid w:val="440DA4F1"/>
    <w:rsid w:val="44294BC8"/>
    <w:rsid w:val="443F7E46"/>
    <w:rsid w:val="44507C3F"/>
    <w:rsid w:val="445EB7DB"/>
    <w:rsid w:val="44B8E40E"/>
    <w:rsid w:val="44D55C87"/>
    <w:rsid w:val="45685412"/>
    <w:rsid w:val="45A8C49F"/>
    <w:rsid w:val="45FD7127"/>
    <w:rsid w:val="460CA55E"/>
    <w:rsid w:val="4611AFE9"/>
    <w:rsid w:val="461DC768"/>
    <w:rsid w:val="461EDB40"/>
    <w:rsid w:val="463E9CB5"/>
    <w:rsid w:val="465DB6C8"/>
    <w:rsid w:val="46A58188"/>
    <w:rsid w:val="46B9A316"/>
    <w:rsid w:val="46FC84E9"/>
    <w:rsid w:val="46FDCDA0"/>
    <w:rsid w:val="4701D4F7"/>
    <w:rsid w:val="4707F2C2"/>
    <w:rsid w:val="47153B8E"/>
    <w:rsid w:val="472FE41D"/>
    <w:rsid w:val="473E355B"/>
    <w:rsid w:val="47643D31"/>
    <w:rsid w:val="4772BCB7"/>
    <w:rsid w:val="478D5C02"/>
    <w:rsid w:val="47B7A8D5"/>
    <w:rsid w:val="47D890A7"/>
    <w:rsid w:val="47F03730"/>
    <w:rsid w:val="48F0FFAB"/>
    <w:rsid w:val="4941625C"/>
    <w:rsid w:val="4991D57F"/>
    <w:rsid w:val="49C1568E"/>
    <w:rsid w:val="49D0D28A"/>
    <w:rsid w:val="49D134C9"/>
    <w:rsid w:val="49E2D4ED"/>
    <w:rsid w:val="49E4A140"/>
    <w:rsid w:val="4A5D7A2F"/>
    <w:rsid w:val="4A7F50C7"/>
    <w:rsid w:val="4A96392D"/>
    <w:rsid w:val="4AC5E6A0"/>
    <w:rsid w:val="4AF814E9"/>
    <w:rsid w:val="4B073649"/>
    <w:rsid w:val="4B0E89E6"/>
    <w:rsid w:val="4B25182B"/>
    <w:rsid w:val="4B79DC94"/>
    <w:rsid w:val="4B9954BF"/>
    <w:rsid w:val="4BDB9BDC"/>
    <w:rsid w:val="4BDD252F"/>
    <w:rsid w:val="4BE6AA37"/>
    <w:rsid w:val="4BFB1296"/>
    <w:rsid w:val="4C11282C"/>
    <w:rsid w:val="4C2C81E5"/>
    <w:rsid w:val="4C646A27"/>
    <w:rsid w:val="4CA59722"/>
    <w:rsid w:val="4CD5235E"/>
    <w:rsid w:val="4CEE3B9C"/>
    <w:rsid w:val="4D042BBB"/>
    <w:rsid w:val="4D5FF520"/>
    <w:rsid w:val="4DABF8E2"/>
    <w:rsid w:val="4E2AF667"/>
    <w:rsid w:val="4E33D9B9"/>
    <w:rsid w:val="4E555D24"/>
    <w:rsid w:val="4E576BC1"/>
    <w:rsid w:val="4E881240"/>
    <w:rsid w:val="4E915AD5"/>
    <w:rsid w:val="4E9318D8"/>
    <w:rsid w:val="4EB40684"/>
    <w:rsid w:val="4F08070C"/>
    <w:rsid w:val="4F86862D"/>
    <w:rsid w:val="4F8A33EE"/>
    <w:rsid w:val="4F90B94F"/>
    <w:rsid w:val="4FDDD739"/>
    <w:rsid w:val="4FF40DE9"/>
    <w:rsid w:val="4FFC26A6"/>
    <w:rsid w:val="50186544"/>
    <w:rsid w:val="5024B297"/>
    <w:rsid w:val="50D01851"/>
    <w:rsid w:val="512FDE26"/>
    <w:rsid w:val="5154D643"/>
    <w:rsid w:val="515F7AF2"/>
    <w:rsid w:val="517C85A6"/>
    <w:rsid w:val="51839EB3"/>
    <w:rsid w:val="51D03F10"/>
    <w:rsid w:val="51F4EE94"/>
    <w:rsid w:val="52097638"/>
    <w:rsid w:val="5272BAAB"/>
    <w:rsid w:val="52A1321B"/>
    <w:rsid w:val="52CAAFED"/>
    <w:rsid w:val="52CAAFED"/>
    <w:rsid w:val="52CBA1E1"/>
    <w:rsid w:val="52E14F31"/>
    <w:rsid w:val="52F896F6"/>
    <w:rsid w:val="530C3B1B"/>
    <w:rsid w:val="5316057F"/>
    <w:rsid w:val="533251E8"/>
    <w:rsid w:val="534DDEFB"/>
    <w:rsid w:val="540ECE30"/>
    <w:rsid w:val="5415D1DB"/>
    <w:rsid w:val="5477BAB0"/>
    <w:rsid w:val="547BA755"/>
    <w:rsid w:val="54D42C54"/>
    <w:rsid w:val="54FC4676"/>
    <w:rsid w:val="54FCCA45"/>
    <w:rsid w:val="55004A8A"/>
    <w:rsid w:val="5516F2F0"/>
    <w:rsid w:val="5566365F"/>
    <w:rsid w:val="556C6674"/>
    <w:rsid w:val="55865DD1"/>
    <w:rsid w:val="55DD986F"/>
    <w:rsid w:val="5618F08F"/>
    <w:rsid w:val="5675CF96"/>
    <w:rsid w:val="56ED7CA9"/>
    <w:rsid w:val="57403320"/>
    <w:rsid w:val="576CA6D0"/>
    <w:rsid w:val="5789A8E1"/>
    <w:rsid w:val="57ADB1BF"/>
    <w:rsid w:val="57E65CDD"/>
    <w:rsid w:val="580BE34D"/>
    <w:rsid w:val="5813D238"/>
    <w:rsid w:val="582A89E2"/>
    <w:rsid w:val="585FC26D"/>
    <w:rsid w:val="5867BF2E"/>
    <w:rsid w:val="58743895"/>
    <w:rsid w:val="58846F77"/>
    <w:rsid w:val="58B3F184"/>
    <w:rsid w:val="59233E8D"/>
    <w:rsid w:val="5939BED5"/>
    <w:rsid w:val="59447B46"/>
    <w:rsid w:val="5967CDC4"/>
    <w:rsid w:val="597E16D1"/>
    <w:rsid w:val="59A52DD2"/>
    <w:rsid w:val="59B92504"/>
    <w:rsid w:val="5AD4EED2"/>
    <w:rsid w:val="5AEB5EB7"/>
    <w:rsid w:val="5AF83512"/>
    <w:rsid w:val="5B0008BE"/>
    <w:rsid w:val="5B15503C"/>
    <w:rsid w:val="5B245D83"/>
    <w:rsid w:val="5B2D3902"/>
    <w:rsid w:val="5B6FFC36"/>
    <w:rsid w:val="5B9EF6A3"/>
    <w:rsid w:val="5BB2A603"/>
    <w:rsid w:val="5BC7AD73"/>
    <w:rsid w:val="5BE18046"/>
    <w:rsid w:val="5C00268D"/>
    <w:rsid w:val="5C2ABC14"/>
    <w:rsid w:val="5C5F8930"/>
    <w:rsid w:val="5C68D8C6"/>
    <w:rsid w:val="5C8460FC"/>
    <w:rsid w:val="5C8460FC"/>
    <w:rsid w:val="5CA63CE6"/>
    <w:rsid w:val="5CACBCB4"/>
    <w:rsid w:val="5CB6754E"/>
    <w:rsid w:val="5CCA5DD7"/>
    <w:rsid w:val="5CCCEFCA"/>
    <w:rsid w:val="5CF3CA9F"/>
    <w:rsid w:val="5D06D7CE"/>
    <w:rsid w:val="5D0C81EE"/>
    <w:rsid w:val="5D2660ED"/>
    <w:rsid w:val="5D38A866"/>
    <w:rsid w:val="5D3F8032"/>
    <w:rsid w:val="5D6E7ACE"/>
    <w:rsid w:val="5DF93ED2"/>
    <w:rsid w:val="5E0A7E97"/>
    <w:rsid w:val="5E2120F6"/>
    <w:rsid w:val="5E46DFC3"/>
    <w:rsid w:val="5E92695A"/>
    <w:rsid w:val="5E965494"/>
    <w:rsid w:val="5E965494"/>
    <w:rsid w:val="5EC27C50"/>
    <w:rsid w:val="5ED006E3"/>
    <w:rsid w:val="5ED04378"/>
    <w:rsid w:val="5F0FBFBC"/>
    <w:rsid w:val="5F2BF590"/>
    <w:rsid w:val="5F3B7FF3"/>
    <w:rsid w:val="5F4B25D9"/>
    <w:rsid w:val="602D99BB"/>
    <w:rsid w:val="6033E640"/>
    <w:rsid w:val="60560ECC"/>
    <w:rsid w:val="607248CF"/>
    <w:rsid w:val="6087156A"/>
    <w:rsid w:val="60AA9BF8"/>
    <w:rsid w:val="60DBEAC2"/>
    <w:rsid w:val="60E3AC07"/>
    <w:rsid w:val="60F70176"/>
    <w:rsid w:val="61502E44"/>
    <w:rsid w:val="61BEF621"/>
    <w:rsid w:val="61C77C52"/>
    <w:rsid w:val="61C77C52"/>
    <w:rsid w:val="61F25C24"/>
    <w:rsid w:val="624A2DA5"/>
    <w:rsid w:val="62AE0FC2"/>
    <w:rsid w:val="62B584A5"/>
    <w:rsid w:val="62D72455"/>
    <w:rsid w:val="62D79048"/>
    <w:rsid w:val="62E7C1FE"/>
    <w:rsid w:val="631E7990"/>
    <w:rsid w:val="6346D0B1"/>
    <w:rsid w:val="634BB3FC"/>
    <w:rsid w:val="63B24AAE"/>
    <w:rsid w:val="63E37BD2"/>
    <w:rsid w:val="63F413E9"/>
    <w:rsid w:val="6465395B"/>
    <w:rsid w:val="6489A55F"/>
    <w:rsid w:val="648D19EE"/>
    <w:rsid w:val="64AA71D8"/>
    <w:rsid w:val="64C78CA7"/>
    <w:rsid w:val="64EC4758"/>
    <w:rsid w:val="64EC4758"/>
    <w:rsid w:val="65005569"/>
    <w:rsid w:val="6501958B"/>
    <w:rsid w:val="651959B2"/>
    <w:rsid w:val="6555BDE4"/>
    <w:rsid w:val="6568484B"/>
    <w:rsid w:val="656F7F9C"/>
    <w:rsid w:val="65810D9C"/>
    <w:rsid w:val="65837D84"/>
    <w:rsid w:val="65965A7B"/>
    <w:rsid w:val="659A0E2B"/>
    <w:rsid w:val="65B36614"/>
    <w:rsid w:val="65B6671B"/>
    <w:rsid w:val="65CBFF8C"/>
    <w:rsid w:val="65EE66C9"/>
    <w:rsid w:val="6611E171"/>
    <w:rsid w:val="66276168"/>
    <w:rsid w:val="665989DC"/>
    <w:rsid w:val="665EBEFD"/>
    <w:rsid w:val="665ED27B"/>
    <w:rsid w:val="666B0F49"/>
    <w:rsid w:val="666E2E09"/>
    <w:rsid w:val="66A59A90"/>
    <w:rsid w:val="66D375FB"/>
    <w:rsid w:val="66F26A2E"/>
    <w:rsid w:val="674973E6"/>
    <w:rsid w:val="6757142B"/>
    <w:rsid w:val="6785D35D"/>
    <w:rsid w:val="678F625C"/>
    <w:rsid w:val="67DE0787"/>
    <w:rsid w:val="680EFCE1"/>
    <w:rsid w:val="68166A6A"/>
    <w:rsid w:val="68ABA727"/>
    <w:rsid w:val="68D9AF8A"/>
    <w:rsid w:val="68E06B38"/>
    <w:rsid w:val="68E12B39"/>
    <w:rsid w:val="694E4DDF"/>
    <w:rsid w:val="699AB543"/>
    <w:rsid w:val="69ABADD9"/>
    <w:rsid w:val="6A3D1D6E"/>
    <w:rsid w:val="6A618702"/>
    <w:rsid w:val="6A903700"/>
    <w:rsid w:val="6AACE2C7"/>
    <w:rsid w:val="6ACBB3C8"/>
    <w:rsid w:val="6AD883AF"/>
    <w:rsid w:val="6B17FFE5"/>
    <w:rsid w:val="6B7CE0B7"/>
    <w:rsid w:val="6B86D0E8"/>
    <w:rsid w:val="6BA19BA2"/>
    <w:rsid w:val="6C030EB2"/>
    <w:rsid w:val="6C169B6D"/>
    <w:rsid w:val="6C2B10BD"/>
    <w:rsid w:val="6D0310F8"/>
    <w:rsid w:val="6D0AE290"/>
    <w:rsid w:val="6D2A4BAF"/>
    <w:rsid w:val="6D89F7B4"/>
    <w:rsid w:val="6D95741D"/>
    <w:rsid w:val="6D9DF783"/>
    <w:rsid w:val="6DA5AD24"/>
    <w:rsid w:val="6DA786C6"/>
    <w:rsid w:val="6DD170A3"/>
    <w:rsid w:val="6DF56994"/>
    <w:rsid w:val="6DF6F188"/>
    <w:rsid w:val="6E233BB0"/>
    <w:rsid w:val="6EAB6F7C"/>
    <w:rsid w:val="6EDF7B65"/>
    <w:rsid w:val="6F6B46B7"/>
    <w:rsid w:val="6F6D12C1"/>
    <w:rsid w:val="6F6E769D"/>
    <w:rsid w:val="6FBC7ACF"/>
    <w:rsid w:val="6FD85C43"/>
    <w:rsid w:val="703C4A02"/>
    <w:rsid w:val="7052ED27"/>
    <w:rsid w:val="70535E21"/>
    <w:rsid w:val="7075194B"/>
    <w:rsid w:val="707EF0B2"/>
    <w:rsid w:val="709C8A49"/>
    <w:rsid w:val="70A8A42C"/>
    <w:rsid w:val="70B5285E"/>
    <w:rsid w:val="70DC1C2D"/>
    <w:rsid w:val="71254CDE"/>
    <w:rsid w:val="714DA212"/>
    <w:rsid w:val="718678D9"/>
    <w:rsid w:val="71943142"/>
    <w:rsid w:val="719EB295"/>
    <w:rsid w:val="71A36F0B"/>
    <w:rsid w:val="71AAB9E4"/>
    <w:rsid w:val="71B69429"/>
    <w:rsid w:val="71EB17BB"/>
    <w:rsid w:val="71EC42B5"/>
    <w:rsid w:val="721C4E37"/>
    <w:rsid w:val="723A0091"/>
    <w:rsid w:val="724302B8"/>
    <w:rsid w:val="7256FDD9"/>
    <w:rsid w:val="72CD6859"/>
    <w:rsid w:val="72D802DB"/>
    <w:rsid w:val="72ED0C47"/>
    <w:rsid w:val="72F6D2AD"/>
    <w:rsid w:val="7379849C"/>
    <w:rsid w:val="73C3B2A6"/>
    <w:rsid w:val="7421FB43"/>
    <w:rsid w:val="745EFD2A"/>
    <w:rsid w:val="74A92887"/>
    <w:rsid w:val="74DE676A"/>
    <w:rsid w:val="74E2481B"/>
    <w:rsid w:val="74F6E575"/>
    <w:rsid w:val="74FBEF35"/>
    <w:rsid w:val="751551EF"/>
    <w:rsid w:val="755A5D63"/>
    <w:rsid w:val="75D64C9C"/>
    <w:rsid w:val="7680FA1D"/>
    <w:rsid w:val="76CBC45E"/>
    <w:rsid w:val="76CDE163"/>
    <w:rsid w:val="7781111D"/>
    <w:rsid w:val="77DB06B0"/>
    <w:rsid w:val="781A3A29"/>
    <w:rsid w:val="7829A61C"/>
    <w:rsid w:val="786DB6E0"/>
    <w:rsid w:val="78B5C433"/>
    <w:rsid w:val="78CC3AED"/>
    <w:rsid w:val="78D399D9"/>
    <w:rsid w:val="78EB3ABF"/>
    <w:rsid w:val="7911E600"/>
    <w:rsid w:val="791A0F79"/>
    <w:rsid w:val="791AB10D"/>
    <w:rsid w:val="793AA0F9"/>
    <w:rsid w:val="7957112E"/>
    <w:rsid w:val="79906FB0"/>
    <w:rsid w:val="799333F1"/>
    <w:rsid w:val="79959427"/>
    <w:rsid w:val="79A781FC"/>
    <w:rsid w:val="79CF3AC8"/>
    <w:rsid w:val="79D473AF"/>
    <w:rsid w:val="7A31ACD4"/>
    <w:rsid w:val="7AA1BFCF"/>
    <w:rsid w:val="7AA1BFCF"/>
    <w:rsid w:val="7AD3D158"/>
    <w:rsid w:val="7AD3D158"/>
    <w:rsid w:val="7B20AE2B"/>
    <w:rsid w:val="7B6D09FF"/>
    <w:rsid w:val="7B86D8A2"/>
    <w:rsid w:val="7B9F4E01"/>
    <w:rsid w:val="7BF9A3AE"/>
    <w:rsid w:val="7BFD2F2D"/>
    <w:rsid w:val="7C59CBD8"/>
    <w:rsid w:val="7C5D0D28"/>
    <w:rsid w:val="7C88507A"/>
    <w:rsid w:val="7CB26CF0"/>
    <w:rsid w:val="7CC5F344"/>
    <w:rsid w:val="7CE64573"/>
    <w:rsid w:val="7CF44B59"/>
    <w:rsid w:val="7D0508ED"/>
    <w:rsid w:val="7D2006B2"/>
    <w:rsid w:val="7D2006B2"/>
    <w:rsid w:val="7D89513B"/>
    <w:rsid w:val="7D932CF9"/>
    <w:rsid w:val="7DD89B03"/>
    <w:rsid w:val="7DF733EC"/>
    <w:rsid w:val="7DFF4E74"/>
    <w:rsid w:val="7E0A7E85"/>
    <w:rsid w:val="7E17D4F0"/>
    <w:rsid w:val="7E741E12"/>
    <w:rsid w:val="7E98582A"/>
    <w:rsid w:val="7E9DEEEE"/>
    <w:rsid w:val="7E9DEEEE"/>
    <w:rsid w:val="7EA74FB6"/>
    <w:rsid w:val="7ECB9320"/>
    <w:rsid w:val="7F4119DB"/>
    <w:rsid w:val="7F607326"/>
    <w:rsid w:val="7F6BA99A"/>
    <w:rsid w:val="7F784D51"/>
    <w:rsid w:val="7F95692C"/>
    <w:rsid w:val="7FE0A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7F50C7"/>
  <w15:chartTrackingRefBased/>
  <w15:docId w15:val="{ED35F357-DA58-416D-B081-58BD62797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5967CDC4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5967CDC4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5967CDC4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546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1546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2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microsoft.com/office/2011/relationships/people" Target="people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16/09/relationships/commentsIds" Target="commentsIds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1/relationships/commentsExtended" Target="commentsExtended.xml" Id="rId11" /><Relationship Type="http://schemas.openxmlformats.org/officeDocument/2006/relationships/styles" Target="styles.xml" Id="rId5" /><Relationship Type="http://schemas.openxmlformats.org/officeDocument/2006/relationships/header" Target="header1.xml" Id="rId15" /><Relationship Type="http://schemas.openxmlformats.org/officeDocument/2006/relationships/theme" Target="theme/theme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image" Target="/media/image2.png" Id="Rc62a5f09456549c5" /><Relationship Type="http://schemas.openxmlformats.org/officeDocument/2006/relationships/image" Target="/media/image3.png" Id="R566bd6b1c8aa4605" /><Relationship Type="http://schemas.openxmlformats.org/officeDocument/2006/relationships/header" Target="header2.xml" Id="R0895378baa254246" /><Relationship Type="http://schemas.openxmlformats.org/officeDocument/2006/relationships/footer" Target="footer2.xml" Id="R6238eb52e5fa4332" /><Relationship Type="http://schemas.microsoft.com/office/2020/10/relationships/intelligence" Target="intelligence2.xml" Id="R4b5c1850173946a4" 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image" Target="/media/image4.png" Id="R9d2f8142020a411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8A11D7A7C59340A521AE7BECF41A80" ma:contentTypeVersion="11" ma:contentTypeDescription="Create a new document." ma:contentTypeScope="" ma:versionID="b491cdb621fbc192dd2e4d5813219169">
  <xsd:schema xmlns:xsd="http://www.w3.org/2001/XMLSchema" xmlns:xs="http://www.w3.org/2001/XMLSchema" xmlns:p="http://schemas.microsoft.com/office/2006/metadata/properties" xmlns:ns2="de830e0a-9b61-40bd-aa65-a398103eb4e0" targetNamespace="http://schemas.microsoft.com/office/2006/metadata/properties" ma:root="true" ma:fieldsID="b17880e65270fbd040ca6c52373608f5" ns2:_="">
    <xsd:import namespace="de830e0a-9b61-40bd-aa65-a398103eb4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30e0a-9b61-40bd-aa65-a398103eb4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9cdb2b0-7700-4847-ab1b-b93d7df927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830e0a-9b61-40bd-aa65-a398103eb4e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0430AD2-A959-4BE7-88FF-B0797818BD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830e0a-9b61-40bd-aa65-a398103eb4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DF1C17-DE02-4FCF-975E-CCB72A27B4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5DC83A-317F-4D9F-A57D-7920E3859629}">
  <ds:schemaRefs>
    <ds:schemaRef ds:uri="http://schemas.microsoft.com/office/2006/metadata/properties"/>
    <ds:schemaRef ds:uri="http://schemas.microsoft.com/office/infopath/2007/PartnerControls"/>
    <ds:schemaRef ds:uri="de830e0a-9b61-40bd-aa65-a398103eb4e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Emma Richardson</dc:creator>
  <keywords/>
  <dc:description/>
  <lastModifiedBy>Rebecca Zahn</lastModifiedBy>
  <revision>12</revision>
  <dcterms:created xsi:type="dcterms:W3CDTF">2025-02-25T17:21:00.0000000Z</dcterms:created>
  <dcterms:modified xsi:type="dcterms:W3CDTF">2025-03-20T18:31:14.2974775Z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0x010100078A11D7A7C59340A521AE7BECF41A80</vt:lpwstr>
  </property>
  <property fmtid="{D5CDD505-2E9C-101B-9397-08002B2CF9AE}" pid="3" name="MediaServiceImageTags">
    <vt:lpwstr/>
  </property>
</Properties>
</file>